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8524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90EEE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Закон ХМАО - Югры от 30.01.2016 N 4-оз</w:t>
            </w:r>
            <w:r>
              <w:rPr>
                <w:sz w:val="44"/>
                <w:szCs w:val="44"/>
              </w:rPr>
              <w:br/>
              <w:t>(ред. от 29.09.2022)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</w:t>
            </w:r>
            <w:r>
              <w:rPr>
                <w:sz w:val="44"/>
                <w:szCs w:val="44"/>
              </w:rPr>
              <w:t>азовательных организациях, расположенных в Ханты-Мансийском автономном округе - Югре"</w:t>
            </w:r>
            <w:r>
              <w:rPr>
                <w:sz w:val="44"/>
                <w:szCs w:val="44"/>
              </w:rPr>
              <w:br/>
              <w:t>(принят Думой Ханты-Мансийского автономного округа - Югры 28.01.2016)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90E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0EE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90EE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90EEE">
            <w:pPr>
              <w:pStyle w:val="ConsPlusNormal"/>
            </w:pPr>
            <w:r>
              <w:t>30 января 2016 года</w:t>
            </w:r>
          </w:p>
        </w:tc>
        <w:tc>
          <w:tcPr>
            <w:tcW w:w="5103" w:type="dxa"/>
          </w:tcPr>
          <w:p w:rsidR="00000000" w:rsidRDefault="00090EEE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000000" w:rsidRDefault="00090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jc w:val="center"/>
      </w:pPr>
      <w:r>
        <w:t>ХАНТЫ-МАНСИЙСКИЙ АВТОНОМНЫЙ ОКРУГ - ЮГРА</w:t>
      </w:r>
    </w:p>
    <w:p w:rsidR="00000000" w:rsidRDefault="00090EEE">
      <w:pPr>
        <w:pStyle w:val="ConsPlusTitle"/>
        <w:jc w:val="center"/>
      </w:pPr>
    </w:p>
    <w:p w:rsidR="00000000" w:rsidRDefault="00090EEE">
      <w:pPr>
        <w:pStyle w:val="ConsPlusTitle"/>
        <w:jc w:val="center"/>
      </w:pPr>
      <w:r>
        <w:t>ЗАКОН</w:t>
      </w:r>
    </w:p>
    <w:p w:rsidR="00000000" w:rsidRDefault="00090EEE">
      <w:pPr>
        <w:pStyle w:val="ConsPlusTitle"/>
        <w:jc w:val="center"/>
      </w:pPr>
    </w:p>
    <w:p w:rsidR="00000000" w:rsidRDefault="00090EEE">
      <w:pPr>
        <w:pStyle w:val="ConsPlusTitle"/>
        <w:jc w:val="center"/>
      </w:pPr>
      <w:r>
        <w:t>О РЕГУЛИРОВАНИИ ОТДЕЛЬНЫХ ОТНОШЕНИЙ В СФЕРЕ ОРГАНИЗАЦИИ</w:t>
      </w:r>
    </w:p>
    <w:p w:rsidR="00000000" w:rsidRDefault="00090EEE">
      <w:pPr>
        <w:pStyle w:val="ConsPlusTitle"/>
        <w:jc w:val="center"/>
      </w:pPr>
      <w:r>
        <w:t>ОБЕСПЕЧЕНИЯ ПИТАНИЕМ ОБУЧАЮЩИХСЯ В ГОСУДАРСТВЕННЫХ</w:t>
      </w:r>
    </w:p>
    <w:p w:rsidR="00000000" w:rsidRDefault="00090EEE">
      <w:pPr>
        <w:pStyle w:val="ConsPlusTitle"/>
        <w:jc w:val="center"/>
      </w:pPr>
      <w:r>
        <w:t>ОБРАЗОВАТЕЛЬНЫХ ОРГАНИЗАЦИЯХ, ЧАСТНЫХ ПРОФЕССИОНАЛЬНЫХ</w:t>
      </w:r>
    </w:p>
    <w:p w:rsidR="00000000" w:rsidRDefault="00090EEE">
      <w:pPr>
        <w:pStyle w:val="ConsPlusTitle"/>
        <w:jc w:val="center"/>
      </w:pPr>
      <w:r>
        <w:t>ОБРАЗОВАТЕЛЬНЫХ ОРГАНИЗАЦИЯХ, МУНИЦИПАЛЬНЫХ</w:t>
      </w:r>
    </w:p>
    <w:p w:rsidR="00000000" w:rsidRDefault="00090EEE">
      <w:pPr>
        <w:pStyle w:val="ConsPlusTitle"/>
        <w:jc w:val="center"/>
      </w:pPr>
      <w:r>
        <w:t>ОБЩЕОБРАЗОВАТЕЛЬНЫХ ОРГАНИЗАЦИЯХ, ЧАСТНЫХ</w:t>
      </w:r>
    </w:p>
    <w:p w:rsidR="00000000" w:rsidRDefault="00090EEE">
      <w:pPr>
        <w:pStyle w:val="ConsPlusTitle"/>
        <w:jc w:val="center"/>
      </w:pPr>
      <w:r>
        <w:t>ОБЩЕОБРАЗОВАТЕЛЬНЫХ ОРГАНИЗАЦИЯХ, РАСПОЛОЖЕННЫХ</w:t>
      </w:r>
    </w:p>
    <w:p w:rsidR="00000000" w:rsidRDefault="00090EEE">
      <w:pPr>
        <w:pStyle w:val="ConsPlusTitle"/>
        <w:jc w:val="center"/>
      </w:pPr>
      <w:r>
        <w:t>В ХАНТЫ-МАНСИЙСКОМ АВТОНОМНОМ ОКРУГЕ - ЮГРЕ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jc w:val="center"/>
      </w:pPr>
      <w:r>
        <w:t>Принят Думой Ханты-Ман</w:t>
      </w:r>
      <w:r>
        <w:t>сийского</w:t>
      </w:r>
    </w:p>
    <w:p w:rsidR="00000000" w:rsidRDefault="00090EEE">
      <w:pPr>
        <w:pStyle w:val="ConsPlusNormal"/>
        <w:jc w:val="center"/>
      </w:pPr>
      <w:r>
        <w:t>автономного округа - Югры 28 января 2016 года</w:t>
      </w:r>
    </w:p>
    <w:p w:rsidR="00000000" w:rsidRDefault="00090E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0E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0E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90E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90E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23.02.2018 </w:t>
            </w:r>
            <w:hyperlink r:id="rId10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 от 28</w:t>
            </w:r>
            <w:r>
              <w:rPr>
                <w:color w:val="392C69"/>
              </w:rPr>
              <w:t xml:space="preserve">.02.2019 </w:t>
            </w:r>
            <w:hyperlink r:id="rId11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090E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21.11.2019 </w:t>
            </w:r>
            <w:hyperlink r:id="rId12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21.11.2019 </w:t>
            </w:r>
            <w:hyperlink r:id="rId13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26.03.2020 </w:t>
            </w:r>
            <w:hyperlink r:id="rId14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090E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28.05.2020 </w:t>
            </w:r>
            <w:hyperlink r:id="rId15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 xml:space="preserve">, от 25.12.2020 </w:t>
            </w:r>
            <w:hyperlink r:id="rId16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090E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24.02.2022 </w:t>
            </w:r>
            <w:hyperlink r:id="rId18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9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20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90E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 xml:space="preserve">Настоящий Закон в соответствии с федеральными </w:t>
      </w:r>
      <w:hyperlink r:id="rId21" w:history="1">
        <w:r>
          <w:rPr>
            <w:color w:val="0000FF"/>
          </w:rPr>
          <w:t>законами</w:t>
        </w:r>
      </w:hyperlink>
      <w:r>
        <w:t xml:space="preserve">, </w:t>
      </w:r>
      <w:hyperlink r:id="rId22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иными законами Ханты-Мансийского автономного округа - Югры (далее также - автономный округ)</w:t>
      </w:r>
      <w:r>
        <w:t xml:space="preserve"> регулирует отдельные отношения в сфере организации и обеспечения питанием обучающихся по очной форме (далее также - обучающиеся) в государственных общеобразовательных организациях, государственных образовательных организациях, осуществляющих образовательн</w:t>
      </w:r>
      <w:r>
        <w:t>ую деятельность по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служащих, находящихся в ведении исполнительных органов Ханты-Мансийского автономного округа - Югр</w:t>
      </w:r>
      <w:r>
        <w:t>ы (далее также - государственные образовательные организации), и расположенных в Ханты-Мансийском автономном округе - Югре частных профессиональных образовательных организациях, муниципальных общеобразовательных организациях, частных общеобразовательных ор</w:t>
      </w:r>
      <w:r>
        <w:t>ганизациях, осуществляющих образовательную деятельность по имеющим государственную аккредитацию основным общеобразовательным программам (далее также - частные общеобразовательные организации), а также наделяет органы местного самоуправления муниципальных о</w:t>
      </w:r>
      <w:r>
        <w:t>бразований автономного округа (далее также - органы местного самоуправления) отдельным государственным полномочием по социальной поддержке детей-сирот и детей, оставшихся без попечения родителей, лиц из числа детей-сирот и детей, оставшихся без попечения р</w:t>
      </w:r>
      <w:r>
        <w:t xml:space="preserve">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детей </w:t>
      </w:r>
      <w:r>
        <w:lastRenderedPageBreak/>
        <w:t xml:space="preserve">участников специальной </w:t>
      </w:r>
      <w:r>
        <w:t>военной операции, проводимой на территориях Донецкой Народной Республики, Луганской Народной Республики и Украины (далее - дети участников спецоперации), детей граждан Российской Федерации, призванных на военную службу по мобилизации в Вооруженные Силы Рос</w:t>
      </w:r>
      <w:r>
        <w:t>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</w:t>
      </w:r>
      <w:r>
        <w:t xml:space="preserve">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 (далее - отдельное государ</w:t>
      </w:r>
      <w:r>
        <w:t>ственное полномочие).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28.02.2019 </w:t>
      </w:r>
      <w:hyperlink r:id="rId23" w:history="1">
        <w:r>
          <w:rPr>
            <w:color w:val="0000FF"/>
          </w:rPr>
          <w:t>N 8-оз</w:t>
        </w:r>
      </w:hyperlink>
      <w:r>
        <w:t xml:space="preserve">, от 21.11.2019 </w:t>
      </w:r>
      <w:hyperlink r:id="rId24" w:history="1">
        <w:r>
          <w:rPr>
            <w:color w:val="0000FF"/>
          </w:rPr>
          <w:t>N 85-оз</w:t>
        </w:r>
      </w:hyperlink>
      <w:r>
        <w:t xml:space="preserve">, от 23.12.2021 </w:t>
      </w:r>
      <w:hyperlink r:id="rId25" w:history="1">
        <w:r>
          <w:rPr>
            <w:color w:val="0000FF"/>
          </w:rPr>
          <w:t>N 118-оз</w:t>
        </w:r>
      </w:hyperlink>
      <w:r>
        <w:t xml:space="preserve">, от 29.09.2022 </w:t>
      </w:r>
      <w:hyperlink r:id="rId26" w:history="1">
        <w:r>
          <w:rPr>
            <w:color w:val="0000FF"/>
          </w:rPr>
          <w:t>N 96-оз</w:t>
        </w:r>
      </w:hyperlink>
      <w:r>
        <w:t xml:space="preserve">, от 29.09.2022 </w:t>
      </w:r>
      <w:hyperlink r:id="rId27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1. Организация питания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 и частных общеобразовательных организациях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1. В соответств</w:t>
      </w:r>
      <w:r>
        <w:t>ии с федеральным законодательством организация питания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 и частных общеобразовательных организац</w:t>
      </w:r>
      <w:r>
        <w:t>иях возлагается на данные организации.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1*1. В соответствии с федеральным законодательством обучающиеся по образовательным программам начального общего образования в государственных образовательных организациях и муниципальных общеобразовательных организаци</w:t>
      </w:r>
      <w:r>
        <w:t>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000000" w:rsidRDefault="00090EEE">
      <w:pPr>
        <w:pStyle w:val="ConsPlusNormal"/>
        <w:jc w:val="both"/>
      </w:pPr>
      <w:r>
        <w:t xml:space="preserve">(п. 1*1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28.05.2020 N 56-оз)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Отдельным категориям обучающихся в государственных образовательных организациях, частных общеобразовательных организациях, муниципальных общеобразовательных орга</w:t>
      </w:r>
      <w:r>
        <w:t xml:space="preserve">низациях и частных профессиональных образовательных организациях за счет ассигнований из бюджета автономного округа в соответствии со </w:t>
      </w:r>
      <w:hyperlink w:anchor="Par36" w:tooltip="Статья 2. Оказание социальной поддержки отдельным категория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 и частных общеобразовательных организациях" w:history="1">
        <w:r>
          <w:rPr>
            <w:color w:val="0000FF"/>
          </w:rPr>
          <w:t>статьей 2</w:t>
        </w:r>
      </w:hyperlink>
      <w:r>
        <w:t xml:space="preserve"> настоящего Закона оказывается социальная поддержка в виде предоставления пи</w:t>
      </w:r>
      <w:r>
        <w:t>тания в учебное время по месту нахождения образовательной организации, в виде предоставления сухого пайка или выплаты денежной компенсации на время их пребывания в семьях родственников или других граждан в выходные, праздничные и каникулярные дни, в виде п</w:t>
      </w:r>
      <w:r>
        <w:t>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дому.</w:t>
      </w:r>
    </w:p>
    <w:p w:rsidR="00000000" w:rsidRDefault="00090EEE">
      <w:pPr>
        <w:pStyle w:val="ConsPlusNormal"/>
        <w:jc w:val="both"/>
      </w:pPr>
      <w:r>
        <w:t xml:space="preserve">(в </w:t>
      </w:r>
      <w:r>
        <w:t xml:space="preserve">ред. Законов ХМАО - Югры от 28.02.2019 </w:t>
      </w:r>
      <w:hyperlink r:id="rId29" w:history="1">
        <w:r>
          <w:rPr>
            <w:color w:val="0000FF"/>
          </w:rPr>
          <w:t>N 8-оз</w:t>
        </w:r>
      </w:hyperlink>
      <w:r>
        <w:t xml:space="preserve">, от 21.11.2019 </w:t>
      </w:r>
      <w:hyperlink r:id="rId30" w:history="1">
        <w:r>
          <w:rPr>
            <w:color w:val="0000FF"/>
          </w:rPr>
          <w:t>N 85-оз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3. За счет ассигнований из бюджета автономного округа в порядке и размерах, установленных Правительством Ханты-Мансийского автономного округа - Югры (далее также - Правительство автономного округа), может осуществл</w:t>
      </w:r>
      <w:r>
        <w:t xml:space="preserve">яться дополнительное финансовое обеспечение мероприятий по организации питания обучающихся в муниципальных </w:t>
      </w:r>
      <w:r>
        <w:lastRenderedPageBreak/>
        <w:t xml:space="preserve">общеобразовательных организациях и частных общеобразовательных организациях, за исключением обучающихся, указанных в </w:t>
      </w:r>
      <w:hyperlink w:anchor="Par43" w:tooltip="3) обучающим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ar47" w:tooltip="5) обучающимся в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." w:history="1">
        <w:r>
          <w:rPr>
            <w:color w:val="0000FF"/>
          </w:rPr>
          <w:t>5 пункта 1</w:t>
        </w:r>
        <w:r>
          <w:rPr>
            <w:color w:val="0000FF"/>
          </w:rPr>
          <w:t xml:space="preserve"> статьи 2</w:t>
        </w:r>
      </w:hyperlink>
      <w:r>
        <w:t xml:space="preserve"> настоящего Закона.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bookmarkStart w:id="1" w:name="Par36"/>
      <w:bookmarkEnd w:id="1"/>
      <w:r>
        <w:t>Статья 2. Оказание социальной поддержки отдельным категориям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</w:t>
      </w:r>
      <w:r>
        <w:t>х организациях и частных общеобразовательных организациях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bookmarkStart w:id="2" w:name="Par38"/>
      <w:bookmarkEnd w:id="2"/>
      <w:r>
        <w:t>1. Социальная поддержка в виде предоставления двухразового питания в учебное время по месту нахождения образовательной организации оказывается: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3" w:name="Par39"/>
      <w:bookmarkEnd w:id="3"/>
      <w:r>
        <w:t>1) обучающимся по образовательным</w:t>
      </w:r>
      <w:r>
        <w:t xml:space="preserve"> программам 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округа, относящим</w:t>
      </w:r>
      <w:r>
        <w:t>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инвалидов с детства, детей участников спецоп</w:t>
      </w:r>
      <w:r>
        <w:t>ерации, детей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28.02.2019 </w:t>
      </w:r>
      <w:hyperlink r:id="rId31" w:history="1">
        <w:r>
          <w:rPr>
            <w:color w:val="0000FF"/>
          </w:rPr>
          <w:t>N 8-оз</w:t>
        </w:r>
      </w:hyperlink>
      <w:r>
        <w:t xml:space="preserve">, от 23.12.2021 </w:t>
      </w:r>
      <w:hyperlink r:id="rId32" w:history="1">
        <w:r>
          <w:rPr>
            <w:color w:val="0000FF"/>
          </w:rPr>
          <w:t>N 118-оз</w:t>
        </w:r>
      </w:hyperlink>
      <w:r>
        <w:t xml:space="preserve">, от 29.09.2022 </w:t>
      </w:r>
      <w:hyperlink r:id="rId33" w:history="1">
        <w:r>
          <w:rPr>
            <w:color w:val="0000FF"/>
          </w:rPr>
          <w:t>N 96-оз</w:t>
        </w:r>
      </w:hyperlink>
      <w:r>
        <w:t xml:space="preserve">, от 29.09.2022 </w:t>
      </w:r>
      <w:hyperlink r:id="rId34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4" w:name="Par41"/>
      <w:bookmarkEnd w:id="4"/>
      <w:r>
        <w:t>2) обучающимся в государственных образовательных орга</w:t>
      </w:r>
      <w:r>
        <w:t>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</w:t>
      </w:r>
      <w:r>
        <w:t>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</w:t>
      </w:r>
      <w:r>
        <w:t>етных семей, детей из малоимущих семей, обучающихся с ограниченными возможностями здоровья, детей-инвалидов, инвалидов I и II групп, инвалидов с детства, детей участников спецоперации, детей граждан Российской Федерации, призванных на военную службу по моб</w:t>
      </w:r>
      <w:r>
        <w:t>илизации в Вооруженные Силы Российской Федерации;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21.11.2019 </w:t>
      </w:r>
      <w:hyperlink r:id="rId35" w:history="1">
        <w:r>
          <w:rPr>
            <w:color w:val="0000FF"/>
          </w:rPr>
          <w:t>N 85-оз</w:t>
        </w:r>
      </w:hyperlink>
      <w:r>
        <w:t xml:space="preserve">, от 23.12.2021 </w:t>
      </w:r>
      <w:hyperlink r:id="rId36" w:history="1">
        <w:r>
          <w:rPr>
            <w:color w:val="0000FF"/>
          </w:rPr>
          <w:t>N 118-оз</w:t>
        </w:r>
      </w:hyperlink>
      <w:r>
        <w:t xml:space="preserve">, от 29.09.2022 </w:t>
      </w:r>
      <w:hyperlink r:id="rId37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5" w:name="Par43"/>
      <w:bookmarkEnd w:id="5"/>
      <w:r>
        <w:t>3) обучающим</w:t>
      </w:r>
      <w:r>
        <w:t>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</w:t>
      </w:r>
      <w:r>
        <w:t>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</w:t>
      </w:r>
      <w:r>
        <w:t xml:space="preserve">21.11.2019 </w:t>
      </w:r>
      <w:hyperlink r:id="rId38" w:history="1">
        <w:r>
          <w:rPr>
            <w:color w:val="0000FF"/>
          </w:rPr>
          <w:t>N 85-оз</w:t>
        </w:r>
      </w:hyperlink>
      <w:r>
        <w:t xml:space="preserve">, от 29.09.2022 </w:t>
      </w:r>
      <w:hyperlink r:id="rId39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6" w:name="Par45"/>
      <w:bookmarkEnd w:id="6"/>
      <w:r>
        <w:t xml:space="preserve">4) обучающимся в частных профессиональных образовательных организациях, относящимся к категориям детей-сирот и детей, оставшихся без попечения родителей, лиц из числа детей-сирот </w:t>
      </w:r>
      <w:r>
        <w:lastRenderedPageBreak/>
        <w:t>и детей, оставшихся без попечения родителей, детей и</w:t>
      </w:r>
      <w:r>
        <w:t>з многодетных семей, детей-инвалидов, инвалидов I и II групп, инвалидов с детства,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090EEE">
      <w:pPr>
        <w:pStyle w:val="ConsPlusNormal"/>
        <w:jc w:val="both"/>
      </w:pPr>
      <w:r>
        <w:t xml:space="preserve">(в ред. Законов ХМАО </w:t>
      </w:r>
      <w:r>
        <w:t xml:space="preserve">- Югры от 23.12.2021 </w:t>
      </w:r>
      <w:hyperlink r:id="rId40" w:history="1">
        <w:r>
          <w:rPr>
            <w:color w:val="0000FF"/>
          </w:rPr>
          <w:t>N 118-оз</w:t>
        </w:r>
      </w:hyperlink>
      <w:r>
        <w:t xml:space="preserve">, от 29.09.2022 </w:t>
      </w:r>
      <w:hyperlink r:id="rId41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7" w:name="Par47"/>
      <w:bookmarkEnd w:id="7"/>
      <w:r>
        <w:t xml:space="preserve">5) обучающимся в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</w:t>
      </w:r>
      <w:r>
        <w:t xml:space="preserve">многодетных 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</w:t>
      </w:r>
      <w:r>
        <w:t>Федерации.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21.11.2019 </w:t>
      </w:r>
      <w:hyperlink r:id="rId42" w:history="1">
        <w:r>
          <w:rPr>
            <w:color w:val="0000FF"/>
          </w:rPr>
          <w:t>N 85-оз</w:t>
        </w:r>
      </w:hyperlink>
      <w:r>
        <w:t xml:space="preserve">, от 29.09.2022 </w:t>
      </w:r>
      <w:hyperlink r:id="rId43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1.1. С целью оказания обучающимся из многодетных семей социальной поддержки в виде предоставления двухразового питания в учебное время по месту нахождения образовательных организаций, указанных в </w:t>
      </w:r>
      <w:hyperlink w:anchor="Par41" w:tooltip="2) обучающимся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...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43" w:tooltip="3) обучающим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" w:history="1">
        <w:r>
          <w:rPr>
            <w:color w:val="0000FF"/>
          </w:rPr>
          <w:t>3</w:t>
        </w:r>
      </w:hyperlink>
      <w:r>
        <w:t xml:space="preserve"> и </w:t>
      </w:r>
      <w:hyperlink w:anchor="Par47" w:tooltip="5) обучающимся в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." w:history="1">
        <w:r>
          <w:rPr>
            <w:color w:val="0000FF"/>
          </w:rPr>
          <w:t>5 пункта 1</w:t>
        </w:r>
      </w:hyperlink>
      <w:r>
        <w:t xml:space="preserve"> настоящей статьи, в составах многодетных семей до окончания данных образовательных организаций учитываются обучающиеся в указанных образовательных организациях лица, достигшие возраста 18 лет </w:t>
      </w:r>
      <w:r>
        <w:t>и входившие в составы многодетных семей до достижения данного возраста.</w:t>
      </w:r>
    </w:p>
    <w:p w:rsidR="00000000" w:rsidRDefault="00090EEE">
      <w:pPr>
        <w:pStyle w:val="ConsPlusNormal"/>
        <w:jc w:val="both"/>
      </w:pPr>
      <w:r>
        <w:t xml:space="preserve">(п. 1.1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21.11.2019 N 84-оз)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1.2. К детям</w:t>
      </w:r>
      <w:r>
        <w:t xml:space="preserve"> участников спецоперации, которым оказывается социальная поддержка в соответствии с </w:t>
      </w:r>
      <w:hyperlink w:anchor="Par38" w:tooltip="1. Социальная поддержка в виде предоставления двухразового питания в учебное время по месту нахождения образовательной организации оказывается:" w:history="1">
        <w:r>
          <w:rPr>
            <w:color w:val="0000FF"/>
          </w:rPr>
          <w:t>пунк</w:t>
        </w:r>
        <w:r>
          <w:rPr>
            <w:color w:val="0000FF"/>
          </w:rPr>
          <w:t>том 1</w:t>
        </w:r>
      </w:hyperlink>
      <w:r>
        <w:t xml:space="preserve"> настоящей статьи, относятся дети, один из родителей которых или оба являются (являлись)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</w:t>
      </w:r>
      <w:r>
        <w:t>оенная служба, сотрудниками органов внутренних дел Российской Федерации, принимающими (принимавшими) участие в специальной военной операции на территориях Донецкой Народной Республики, Луганской Народной Республики и Украины, сотрудниками уголовно-исполнит</w:t>
      </w:r>
      <w:r>
        <w:t>ельной системы Российской Федерации, выполняющими (выполнявшими) возложенные на них задачи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службы.</w:t>
      </w:r>
    </w:p>
    <w:p w:rsidR="00000000" w:rsidRDefault="00090EEE">
      <w:pPr>
        <w:pStyle w:val="ConsPlusNormal"/>
        <w:jc w:val="both"/>
      </w:pPr>
      <w:r>
        <w:t>(п. 1.2 введе</w:t>
      </w:r>
      <w:r>
        <w:t xml:space="preserve">н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29.09.2022 N 97-оз)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8" w:name="Par53"/>
      <w:bookmarkEnd w:id="8"/>
      <w:r>
        <w:t>2. Обучающимся в государственных профессиональных образовательных организациях по прогр</w:t>
      </w:r>
      <w:r>
        <w:t xml:space="preserve">аммам подготовки квалифицированных рабочих (служащих), за исключением обучающихся, указанных в </w:t>
      </w:r>
      <w:hyperlink w:anchor="Par39" w:tooltip="1) обучающимся п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округа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идо..." w:history="1">
        <w:r>
          <w:rPr>
            <w:color w:val="0000FF"/>
          </w:rPr>
          <w:t>подпункте 1 пункта 1</w:t>
        </w:r>
      </w:hyperlink>
      <w:r>
        <w:t xml:space="preserve"> настоящей статьи, оказывается социальная поддержка в виде предоставления одноразового питания в учебное время по</w:t>
      </w:r>
      <w:r>
        <w:t xml:space="preserve"> месту нахождения образовательной организации.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3. 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 по программам подготовки квалифицированны</w:t>
      </w:r>
      <w:r>
        <w:t>х рабочих (служащих) выплачивается компенсация в размере, установленном Правительством автономного округа.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23.02</w:t>
      </w:r>
      <w:r>
        <w:t>.2018 N 3-оз)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9" w:name="Par56"/>
      <w:bookmarkEnd w:id="9"/>
      <w:r>
        <w:t xml:space="preserve">4. Социальная поддержка в виде предоставления сухого пайка или выплаты денежной компенсации оказывается лицам, осваивающим основную общеобразовательную программу с </w:t>
      </w:r>
      <w:r>
        <w:lastRenderedPageBreak/>
        <w:t>одновременным проживанием в государственных общеобразовательных орга</w:t>
      </w:r>
      <w:r>
        <w:t>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несовершеннолетних и лиц, достигших восемнадцати лет, содержащихся в специальных учебно-воспит</w:t>
      </w:r>
      <w:r>
        <w:t xml:space="preserve">ательных учреждениях автономного округа, на время пребывания их в семьях родственников или других граждан в выходные, праздничные и каникулярные дни в </w:t>
      </w:r>
      <w:hyperlink r:id="rId47" w:history="1">
        <w:r>
          <w:rPr>
            <w:color w:val="0000FF"/>
          </w:rPr>
          <w:t>порядке</w:t>
        </w:r>
      </w:hyperlink>
      <w:r>
        <w:t>, определенном Правительством автономного округа.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21.11.2019 N 85-оз)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10" w:name="Par58"/>
      <w:bookmarkEnd w:id="10"/>
      <w:r>
        <w:t xml:space="preserve">4.1. Социальная </w:t>
      </w:r>
      <w:r>
        <w:t>поддержка в виде предоставления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</w:t>
      </w:r>
      <w:r>
        <w:t xml:space="preserve">циями на дому, оказывается в </w:t>
      </w:r>
      <w:hyperlink r:id="rId49" w:history="1">
        <w:r>
          <w:rPr>
            <w:color w:val="0000FF"/>
          </w:rPr>
          <w:t>порядке</w:t>
        </w:r>
      </w:hyperlink>
      <w:r>
        <w:t>, определенном Правительством автономного округа.</w:t>
      </w:r>
    </w:p>
    <w:p w:rsidR="00000000" w:rsidRDefault="00090EEE">
      <w:pPr>
        <w:pStyle w:val="ConsPlusNormal"/>
        <w:jc w:val="both"/>
      </w:pPr>
      <w:r>
        <w:t xml:space="preserve">(п. 4.1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28.02.2019 N 8-оз;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ХМАО - Югры от 21.11.2019 N 85-оз)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5. Социальная поддержка в ви</w:t>
      </w:r>
      <w:r>
        <w:t>де предоставления двухразового питания в учебное время по месту нахождения образовательной организации детям из многодетных семей оказывается с учетом критерия нуждаемости, установленного Правительством автономного округа.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6. </w:t>
      </w:r>
      <w:hyperlink r:id="rId52" w:history="1">
        <w:r>
          <w:rPr>
            <w:color w:val="0000FF"/>
          </w:rPr>
          <w:t>Порядок</w:t>
        </w:r>
      </w:hyperlink>
      <w:r>
        <w:t xml:space="preserve"> обеспечения обучающихся в государственных образовательных организациях, частных профессиональных образовательных организациях питанием за счет ассигнований из бюдже</w:t>
      </w:r>
      <w:r>
        <w:t>та автономного округа утверждается Правительством автономного округа.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7. Государственное учреждение автономного округа, уполномоченное исполнительным органом автономного округа, осуществляющим функции по оказанию государственных услуг в сфере социального р</w:t>
      </w:r>
      <w:r>
        <w:t xml:space="preserve">азвития, органы опеки и попечительства представляют в образовательные организации, указанные в </w:t>
      </w:r>
      <w:hyperlink w:anchor="Par38" w:tooltip="1. Социальная поддержка в виде предоставления двухразового питания в учебное время по месту нахождения образовательной организации оказывается:" w:history="1">
        <w:r>
          <w:rPr>
            <w:color w:val="0000FF"/>
          </w:rPr>
          <w:t>пункте 1</w:t>
        </w:r>
      </w:hyperlink>
      <w:r>
        <w:t xml:space="preserve"> настоящей статьи, по их запросам сведения об отнесении обучающихся к соответствующим категориям.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</w:t>
      </w:r>
      <w:r>
        <w:t xml:space="preserve"> от 29.09.2022 N 96-оз)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8. Информация о предоставлении социальной поддержки, предусмотренной настоящим Законом, размещается в Единой информационной системе социального обеспечения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000000" w:rsidRDefault="00090EEE">
      <w:pPr>
        <w:pStyle w:val="ConsPlusNormal"/>
        <w:jc w:val="both"/>
      </w:pPr>
      <w:r>
        <w:t xml:space="preserve">(п. 8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ХМАО - Югры от 28.02.2019 N 8-оз</w:t>
      </w:r>
      <w:r>
        <w:t>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3. Расходы на оказание отдельным категориям обучающихся социальной поддержки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bookmarkStart w:id="11" w:name="Par69"/>
      <w:bookmarkEnd w:id="11"/>
      <w:r>
        <w:t xml:space="preserve">1. Социальная поддержка в виде предоставления питания в учебное время по месту нахождения образовательной организации, в виде предоставления сухого пайка или </w:t>
      </w:r>
      <w:r>
        <w:t>выплаты денежной компенсации, а также в виде предоставления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</w:t>
      </w:r>
      <w:r>
        <w:t>бщеобразовательными организациями на дому, оказывается за счет ассигнований из бюджета автономного округа.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28.02.2019 </w:t>
      </w:r>
      <w:hyperlink r:id="rId56" w:history="1">
        <w:r>
          <w:rPr>
            <w:color w:val="0000FF"/>
          </w:rPr>
          <w:t>N 8-оз</w:t>
        </w:r>
      </w:hyperlink>
      <w:r>
        <w:t xml:space="preserve">, от 21.11.2019 </w:t>
      </w:r>
      <w:hyperlink r:id="rId57" w:history="1">
        <w:r>
          <w:rPr>
            <w:color w:val="0000FF"/>
          </w:rPr>
          <w:t>N 85-оз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lastRenderedPageBreak/>
        <w:t xml:space="preserve">2. Средства бюджета автономного округа направляются на оказание указанной в </w:t>
      </w:r>
      <w:hyperlink w:anchor="Par69" w:tooltip="1. Социальная поддержка в виде предоставления питания в учебное время по месту нахождения образовательной организации, в виде предоставления сухого пайка или выплаты денежной компенсации, а также в виде п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оказывается за счет ассигнований из бюджета автономн..." w:history="1">
        <w:r>
          <w:rPr>
            <w:color w:val="0000FF"/>
          </w:rPr>
          <w:t>пун</w:t>
        </w:r>
        <w:r>
          <w:rPr>
            <w:color w:val="0000FF"/>
          </w:rPr>
          <w:t>кте 1</w:t>
        </w:r>
      </w:hyperlink>
      <w:r>
        <w:t xml:space="preserve"> настоящей статьи социальной поддержки: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1) обучающимся, указанным в </w:t>
      </w:r>
      <w:hyperlink w:anchor="Par39" w:tooltip="1) обучающимся п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округа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идо...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1" w:tooltip="2) обучающимся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..." w:history="1">
        <w:r>
          <w:rPr>
            <w:color w:val="0000FF"/>
          </w:rPr>
          <w:t>2 пункта 1</w:t>
        </w:r>
      </w:hyperlink>
      <w:r>
        <w:t xml:space="preserve">, </w:t>
      </w:r>
      <w:hyperlink w:anchor="Par53" w:tooltip="2. Обучающимся в государственных профессиональных образовательных организациях по программам подготовки квалифицированных рабочих (служащих), за исключением обучающихся, указанных в подпункте 1 пункта 1 настоящей статьи, оказывается социальная поддержка в виде предоставления одноразового питания в учебное время по месту нахождения образовательной организации.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56" w:tooltip="4. Социальная поддержка в виде предоставления сухого пайка или выплаты денежной компенсации оказывается лицам, осваивающим основную общеобразовательную программу с одновременным проживанием в государствен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несовершеннолетних и лиц, достигших восемнадцати лет, содержащихся в специальных учебно-воспитательных учреждениях ..." w:history="1">
        <w:r>
          <w:rPr>
            <w:color w:val="0000FF"/>
          </w:rPr>
          <w:t>4 статьи 2</w:t>
        </w:r>
      </w:hyperlink>
      <w:r>
        <w:t xml:space="preserve"> настоящего Закона, - в форме субсидий, предоставляемых государственным образовательным организациям;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2) обучающимся, указанным в </w:t>
      </w:r>
      <w:hyperlink w:anchor="Par43" w:tooltip="3) обучающим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ar47" w:tooltip="5) обучающимся в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." w:history="1">
        <w:r>
          <w:rPr>
            <w:color w:val="0000FF"/>
          </w:rPr>
          <w:t>5 пункта 1</w:t>
        </w:r>
      </w:hyperlink>
      <w:r>
        <w:t xml:space="preserve">, </w:t>
      </w:r>
      <w:hyperlink w:anchor="Par58" w:tooltip="4.1. Социальная поддержка в виде п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оказывается в порядке, определенном Правительством автономного округа." w:history="1">
        <w:r>
          <w:rPr>
            <w:color w:val="0000FF"/>
          </w:rPr>
          <w:t>пункте 4.1 статьи 2</w:t>
        </w:r>
      </w:hyperlink>
      <w:r>
        <w:t xml:space="preserve"> настоящего Закона, - в форме субвенций на осуществление отдельного государственного полномочия;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28.02.2019 N 8-оз)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3) обучающимся, указанным в </w:t>
      </w:r>
      <w:hyperlink w:anchor="Par45" w:tooltip="4) обучающимся в частных профессиональных 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идов с детства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" w:history="1">
        <w:r>
          <w:rPr>
            <w:color w:val="0000FF"/>
          </w:rPr>
          <w:t>подпункте 4 пункта 1 статьи 2</w:t>
        </w:r>
      </w:hyperlink>
      <w:r>
        <w:t xml:space="preserve"> настоящего Закона, - в форме субсидий, предоставляемых частным профе</w:t>
      </w:r>
      <w:r>
        <w:t>ссиональным образовательным организациям.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3. Государственные образовательные организации, частные профессиональные образовательные организации, муниципальные общеобразовательные организации и частные общеобразовательные организации могут дополнительно испо</w:t>
      </w:r>
      <w:r>
        <w:t>льзовать финансовые средства, полученные из иных источников, не запрещенных законодательством, на обеспечение питанием обучающихся.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4. Наделение органов местного самоуправления отдельным государственным полномочием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 xml:space="preserve">1. Муниципальными образованиями </w:t>
      </w:r>
      <w:r>
        <w:t>автономного округа, органы местного самоуправления которых наделяются отдельным государственным полномочием, являются муниципальные районы и городские округа (далее - муниципальные образования).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Органы местного самоуправления наделяются отдельным госуда</w:t>
      </w:r>
      <w:r>
        <w:t>рственным полномочием на неограниченный срок.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5. Финансовое обеспечение переданного органам местного самоуправления отдельного государственного полномочия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1. 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объеме, установленном законом о бюджете авт</w:t>
      </w:r>
      <w:r>
        <w:t>ономного округа на очередной финансовый год (далее - субвенции).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2. </w:t>
      </w:r>
      <w:hyperlink r:id="rId60" w:history="1">
        <w:r>
          <w:rPr>
            <w:color w:val="0000FF"/>
          </w:rPr>
          <w:t>Порядок</w:t>
        </w:r>
      </w:hyperlink>
      <w:r>
        <w:t xml:space="preserve"> предоставления субвенций утверждает Правительство Ханты-Мансийского автономного округа - Югры.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ХМАО - Югры от 24.02.2022 N 5-оз)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6. Методика расчета объема субвенций для осуществления переданного органам местного самоуправления отдельного государственного полномочия и показате</w:t>
      </w:r>
      <w:r>
        <w:t>ли (критерии) распределения общего объема указанных субвенций между муниципальными образованиями</w:t>
      </w:r>
    </w:p>
    <w:p w:rsidR="00000000" w:rsidRDefault="00090EEE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26.03.2020 N 32</w:t>
      </w:r>
      <w:r>
        <w:t>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lastRenderedPageBreak/>
        <w:t>1. Общий объем субвенций бюджетам муниципальных образований для осуществления переданного отдельного государственного полномочия (S) определяется по следующей формуле: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S = SUM (Pi), где: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 xml:space="preserve">Pi - объем субвенции бюджету i-го муниципального образования </w:t>
      </w:r>
      <w:r>
        <w:t>для осуществления переданного отдельного государственного полномочия;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SUM - знак суммирования.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Общий объем субвенции бюджету i-го муниципального образования для осуществления переданного отдельного государственного полномочия (P</w:t>
      </w:r>
      <w:r>
        <w:rPr>
          <w:vertAlign w:val="subscript"/>
        </w:rPr>
        <w:t>i</w:t>
      </w:r>
      <w:r>
        <w:t>) определяется по следую</w:t>
      </w:r>
      <w:r>
        <w:t>щей формуле: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P</w:t>
      </w:r>
      <w:r>
        <w:rPr>
          <w:vertAlign w:val="subscript"/>
        </w:rPr>
        <w:t>1i</w:t>
      </w:r>
      <w:r>
        <w:t xml:space="preserve"> + P</w:t>
      </w:r>
      <w:r>
        <w:rPr>
          <w:vertAlign w:val="subscript"/>
        </w:rPr>
        <w:t>2i</w:t>
      </w:r>
      <w:r>
        <w:t>, где: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25.12.2020 N 132-оз)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1i</w:t>
      </w:r>
      <w:r>
        <w:t xml:space="preserve"> - объем расходов общеобразовательных организаций, в</w:t>
      </w:r>
      <w:r>
        <w:t>озникающих при организации предоставления питания, определяемый по следующей формуле: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Югры от 25.12.2020 N 132-оз)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li</w:t>
      </w:r>
      <w:r>
        <w:t xml:space="preserve"> </w:t>
      </w:r>
      <w:r>
        <w:t>= (Ч</w:t>
      </w:r>
      <w:r>
        <w:rPr>
          <w:vertAlign w:val="subscript"/>
        </w:rPr>
        <w:t>1</w:t>
      </w:r>
      <w:r>
        <w:t xml:space="preserve"> + Ч</w:t>
      </w:r>
      <w:r>
        <w:rPr>
          <w:vertAlign w:val="subscript"/>
        </w:rPr>
        <w:t>2</w:t>
      </w:r>
      <w:r>
        <w:t xml:space="preserve"> + Ч</w:t>
      </w:r>
      <w:r>
        <w:rPr>
          <w:vertAlign w:val="subscript"/>
        </w:rPr>
        <w:t>3</w:t>
      </w:r>
      <w:r>
        <w:t xml:space="preserve"> + Ч</w:t>
      </w:r>
      <w:r>
        <w:rPr>
          <w:vertAlign w:val="subscript"/>
        </w:rPr>
        <w:t>4</w:t>
      </w:r>
      <w:r>
        <w:t xml:space="preserve"> + Ч</w:t>
      </w:r>
      <w:r>
        <w:rPr>
          <w:vertAlign w:val="subscript"/>
        </w:rPr>
        <w:t>5</w:t>
      </w:r>
      <w:r>
        <w:t xml:space="preserve"> + Ч</w:t>
      </w:r>
      <w:r>
        <w:rPr>
          <w:vertAlign w:val="subscript"/>
        </w:rPr>
        <w:t>6</w:t>
      </w:r>
      <w:r>
        <w:t xml:space="preserve"> + Ч</w:t>
      </w:r>
      <w:r>
        <w:rPr>
          <w:vertAlign w:val="subscript"/>
        </w:rPr>
        <w:t>7</w:t>
      </w:r>
      <w:r>
        <w:t>) x В x Кдн, где: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29.09.2022 N 97-оз)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1</w:t>
      </w:r>
      <w:r>
        <w:t xml:space="preserve"> - среднегодовая численность детей-сирот и детей, оставшихся без попечения родителей, получающих образование в муниципальных общеобразовательных организациях и частных общеобразовательных организациях, на соответствующий финансовый год;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2</w:t>
      </w:r>
      <w:r>
        <w:t xml:space="preserve"> - среднегодовая </w:t>
      </w:r>
      <w:r>
        <w:t>численность лиц из числа детей-сирот и детей, оставшихся без попечения родителей, получающих образование в муниципальных общеобразовательных организациях и частных общеобразовательных организациях, на соответствующий финансовый год;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3</w:t>
      </w:r>
      <w:r>
        <w:t xml:space="preserve"> - среднегодовая числ</w:t>
      </w:r>
      <w:r>
        <w:t>енность детей из многодетных семей, получающих образование в муниципальных общеобразовательных организациях и частных общеобразовательных организациях, на соответствующий финансовый год;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4</w:t>
      </w:r>
      <w:r>
        <w:t xml:space="preserve"> - среднегодовая численность детей из малоимущих семей, получающих </w:t>
      </w:r>
      <w:r>
        <w:t>образование в муниципальных общеобразовательных организациях и частных общеобразовательных организациях, на соответствующий финансовый год;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5</w:t>
      </w:r>
      <w:r>
        <w:t xml:space="preserve"> - среднегодовая численность обучающихся с ограниченными возможностями здоровья, получающих образование в муниципа</w:t>
      </w:r>
      <w:r>
        <w:t>льных общеобразовательных организациях и частных общеобразовательных организациях (за исключением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</w:t>
      </w:r>
      <w:r>
        <w:t>анизациями на дому), на соответствующий финансовый год;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6</w:t>
      </w:r>
      <w:r>
        <w:t xml:space="preserve"> - среднегодовая численность детей-инвалидов, получающих образование в муниципальных общеобразовательных организациях и частных общеобразовательных </w:t>
      </w:r>
      <w:r>
        <w:lastRenderedPageBreak/>
        <w:t>организациях (за исключением детей-инвалидов, осва</w:t>
      </w:r>
      <w:r>
        <w:t>ивающих основные общеобразовательные программы, обучение которых организовано общеобразовательными организациями на дому), на соответствующий финансовый год;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7</w:t>
      </w:r>
      <w:r>
        <w:t xml:space="preserve"> - среднегодовая численность детей участников спецоперации, детей граждан Российской Федерации, </w:t>
      </w:r>
      <w:r>
        <w:t>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на соответствующий финансовый год;</w:t>
      </w:r>
    </w:p>
    <w:p w:rsidR="00000000" w:rsidRDefault="00090EE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ХМАО - Югры от 29.09.2022 N 97-оз)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B - норматив расходов на услугу по предоставлению бесплатного двухразового питания обучающимся в муниципа</w:t>
      </w:r>
      <w:r>
        <w:t xml:space="preserve">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</w:t>
      </w:r>
      <w:r>
        <w:t>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Федерации, в</w:t>
      </w:r>
      <w:r>
        <w:t xml:space="preserve"> расчете на одного обучающегося в день, устанавливаемый Правительством автономного округа.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25.12.2020 </w:t>
      </w:r>
      <w:hyperlink r:id="rId67" w:history="1">
        <w:r>
          <w:rPr>
            <w:color w:val="0000FF"/>
          </w:rPr>
          <w:t>N 132-оз</w:t>
        </w:r>
      </w:hyperlink>
      <w:r>
        <w:t>,</w:t>
      </w:r>
      <w:r>
        <w:t xml:space="preserve"> от 23.12.2021 </w:t>
      </w:r>
      <w:hyperlink r:id="rId68" w:history="1">
        <w:r>
          <w:rPr>
            <w:color w:val="0000FF"/>
          </w:rPr>
          <w:t>N 118-оз</w:t>
        </w:r>
      </w:hyperlink>
      <w:r>
        <w:t xml:space="preserve">, от 29.09.2022 </w:t>
      </w:r>
      <w:hyperlink r:id="rId69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Абзацы двенадцатый - четырнадцатый утратили силу с 1 января 2022 года. - </w:t>
      </w:r>
      <w:hyperlink r:id="rId70" w:history="1">
        <w:r>
          <w:rPr>
            <w:color w:val="0000FF"/>
          </w:rPr>
          <w:t>Закон</w:t>
        </w:r>
      </w:hyperlink>
      <w:r>
        <w:t xml:space="preserve"> ХМАО - Югры от 23.12.2021 N 118-оз;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Кдн - с</w:t>
      </w:r>
      <w:r>
        <w:t>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Абзацы шестнадцатый - двадцать пятый утратили силу с 1 января 2021 года. - </w:t>
      </w:r>
      <w:hyperlink r:id="rId71" w:history="1">
        <w:r>
          <w:rPr>
            <w:color w:val="0000FF"/>
          </w:rPr>
          <w:t>Закон</w:t>
        </w:r>
      </w:hyperlink>
      <w:r>
        <w:t xml:space="preserve"> ХМАО - Югры от 25.12.2020 N 132-оз;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2i</w:t>
      </w:r>
      <w:r>
        <w:t xml:space="preserve"> - объем расходов на выплату денежной компенсации за двухразовое питание обучающихся с ограниченными возмож</w:t>
      </w:r>
      <w:r>
        <w:t>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определяемый по следующей формуле: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ХМАО - Югры от 25.12.2020 N 132-оз)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2i</w:t>
      </w:r>
      <w:r>
        <w:t xml:space="preserve"> = (Ч</w:t>
      </w:r>
      <w:r>
        <w:rPr>
          <w:vertAlign w:val="subscript"/>
        </w:rPr>
        <w:t>8</w:t>
      </w:r>
      <w:r>
        <w:t xml:space="preserve"> + Ч</w:t>
      </w:r>
      <w:r>
        <w:rPr>
          <w:vertAlign w:val="subscript"/>
        </w:rPr>
        <w:t>9</w:t>
      </w:r>
      <w:r>
        <w:t>) x В</w:t>
      </w:r>
      <w:r>
        <w:rPr>
          <w:vertAlign w:val="subscript"/>
        </w:rPr>
        <w:t>2</w:t>
      </w:r>
      <w:r>
        <w:t xml:space="preserve"> x Кдн, где: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ХМАО - Югры от 29.09.2022 N 97-оз)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8</w:t>
      </w:r>
      <w:r>
        <w:t xml:space="preserve"> - среднегодовая численность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</w:t>
      </w:r>
      <w:r>
        <w:t xml:space="preserve"> на соответствующий финансовый год;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25.12.2020 </w:t>
      </w:r>
      <w:hyperlink r:id="rId74" w:history="1">
        <w:r>
          <w:rPr>
            <w:color w:val="0000FF"/>
          </w:rPr>
          <w:t>N 132-оз</w:t>
        </w:r>
      </w:hyperlink>
      <w:r>
        <w:t xml:space="preserve">, от 29.09.2022 </w:t>
      </w:r>
      <w:hyperlink r:id="rId75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Ч</w:t>
      </w:r>
      <w:r>
        <w:rPr>
          <w:vertAlign w:val="subscript"/>
        </w:rPr>
        <w:t>9</w:t>
      </w:r>
      <w:r>
        <w:t xml:space="preserve"> - среднегодовая численность детей-инвалидов, осваивающих основные общеобразовательные программы, обучение которых организовано общеобразовательными </w:t>
      </w:r>
      <w:r>
        <w:lastRenderedPageBreak/>
        <w:t>организациями на дому,</w:t>
      </w:r>
      <w:r>
        <w:t xml:space="preserve"> на соответствующий финансовый год;</w:t>
      </w:r>
    </w:p>
    <w:p w:rsidR="00000000" w:rsidRDefault="00090EEE">
      <w:pPr>
        <w:pStyle w:val="ConsPlusNormal"/>
        <w:jc w:val="both"/>
      </w:pPr>
      <w:r>
        <w:t xml:space="preserve">(в ред. Законов ХМАО - Югры от 25.12.2020 </w:t>
      </w:r>
      <w:hyperlink r:id="rId76" w:history="1">
        <w:r>
          <w:rPr>
            <w:color w:val="0000FF"/>
          </w:rPr>
          <w:t>N 132-оз</w:t>
        </w:r>
      </w:hyperlink>
      <w:r>
        <w:t xml:space="preserve">, от 29.09.2022 </w:t>
      </w:r>
      <w:hyperlink r:id="rId77" w:history="1">
        <w:r>
          <w:rPr>
            <w:color w:val="0000FF"/>
          </w:rPr>
          <w:t>N 97-оз</w:t>
        </w:r>
      </w:hyperlink>
      <w:r>
        <w:t>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B</w:t>
      </w:r>
      <w:r>
        <w:rPr>
          <w:vertAlign w:val="subscript"/>
        </w:rPr>
        <w:t>2</w:t>
      </w:r>
      <w:r>
        <w:t xml:space="preserve"> -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</w:t>
      </w:r>
      <w:r>
        <w:t>е общеобразовательные программы, обучение которых организовано общеобразовательными организациями на дому, в расчете на одного обучающегося в день, устанавливаемый Правительством автономного округа.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ХМАО - Югры от 23.12.2021 N 118-оз)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Абзацы тридцать первый - тридцать второй утратили силу с 1 января 2022 года. - </w:t>
      </w:r>
      <w:hyperlink r:id="rId79" w:history="1">
        <w:r>
          <w:rPr>
            <w:color w:val="0000FF"/>
          </w:rPr>
          <w:t>Закон</w:t>
        </w:r>
      </w:hyperlink>
      <w:r>
        <w:t xml:space="preserve"> ХМАО - Югры от 23.12.2021 N 118-оз.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3. Показателями (критериями) распределения между муниципальными образованиями общего объема субвенци</w:t>
      </w:r>
      <w:r>
        <w:t>й являются: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1) среднегодовая численность обучающихся в муниципальных и частных общеобразовательных организациях, относящихся к категориям детей-сирот и детей, оставшихся без попечения родителей, лиц из числа детей-сирот и детей, оставшихся без попечения ро</w:t>
      </w:r>
      <w:r>
        <w:t>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обучающихся, осваивающих основные общеобразовательные программы, обучение которых организовано общеобразоват</w:t>
      </w:r>
      <w:r>
        <w:t>ельными организациями на дому),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ХМАО - Югры от 29.09.2022 N 97-оз)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2) среднегодовая численность обучающихся с ограниченными возможностями здоровья, детей-инвалидов, осваивающих основные общеобразовательные программы, обучение котор</w:t>
      </w:r>
      <w:r>
        <w:t>ых организовано общеобразовательными организациями на дому.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7. Права и обязанности органов местного самоуправления при осуществлении переданного им отдельного государственного полномочия</w:t>
      </w:r>
    </w:p>
    <w:p w:rsidR="00000000" w:rsidRDefault="00090EEE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1. Органы местного самоуправления при осуществлении переданного им отдельного государственного полномочия имеют право: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1) получать субвенции из бюджета </w:t>
      </w:r>
      <w:r>
        <w:t>автономного округа, предназначенные для осуществления переданного им отдельного государственного полномочия;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2) получать разъяснения и методические рекомендации в уполномоченном исполнительном органе автономного округа, осуществляющем функции по реализации</w:t>
      </w:r>
      <w:r>
        <w:t xml:space="preserve"> единой государственной политики и нормативному правовому регулированию в сфере образования (далее - уполномоченный орган), в иных органах государственной власти автономного округа в пределах их компетенции;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ХМАО - Югры от 29.09.2022 N 96-оз)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lastRenderedPageBreak/>
        <w:t>3) в пределах своих полномочий принимать муниципальные правовые акты по вопросам, связанным с осуществлением переданного им отдельного госуд</w:t>
      </w:r>
      <w:r>
        <w:t>арственного полномочия, и осуществлять контроль за его исполнением;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4) осуществлять иные права, установленные федеральным законодательством и законодательством автономного округа.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Органы местного самоуправления при осуществлении переданного им отдельног</w:t>
      </w:r>
      <w:r>
        <w:t>о государственного полномочия обязаны: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1) действовать в соответствии с федеральным законодательством и законодательством автономного округа;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2) использовать по целевому назначению субвенции, передаваемые из бюджета автономного округа для осуществления пере</w:t>
      </w:r>
      <w:r>
        <w:t>данного им отдельного государственного полномочия;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3)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4) обеспечивать условия для беспрепятств</w:t>
      </w:r>
      <w:r>
        <w:t>енного проведения уполномоченным органом проверок осуществления переданного им отдельного государственного полномочия;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5) осуществлять иные обязанности, установленные федеральным законодательством и законодательством автономного округа.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 xml:space="preserve">Статья 8. Права и </w:t>
      </w:r>
      <w:r>
        <w:t>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</w:t>
      </w:r>
    </w:p>
    <w:p w:rsidR="00000000" w:rsidRDefault="00090EEE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1. Органы государственной власти автономного округа имеют право: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1)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2) осуществлять </w:t>
      </w:r>
      <w:r>
        <w:t>иные права и обязанности, установленные федеральным законодательством и законодательством автономного округа.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Уполномоченный орган имеет право: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1) запрашивать у органов местного самоуправления устные и письменные объяснения по вопросам осуществления пер</w:t>
      </w:r>
      <w:r>
        <w:t>еданного им отдельного государственного полномочия;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2)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давать </w:t>
      </w:r>
      <w:r>
        <w:t>письменные предписания по устранению таких нарушений, обязательные для исполнения органами местного самоуправления и их должностными лицами.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lastRenderedPageBreak/>
        <w:t>3. Уполномоченный орган обязан: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1) обеспечивать планирование и обоснование соответствующих бюджетных ассигнований п</w:t>
      </w:r>
      <w:r>
        <w:t>ри формировании бюджета автономного округа;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2)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3) обеспечивать контроль</w:t>
      </w:r>
      <w:r>
        <w:t xml:space="preserve">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4) представлять в органы местного самоуправления по их запросам разъяснения и методические рекомен</w:t>
      </w:r>
      <w:r>
        <w:t>дации, связанные с осуществлением переданного им отдельного государственного полномочия.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9. Порядок осуществления контроля за осуществлением органами местного самоуправления переданного им отдельного государственного полномочия</w:t>
      </w:r>
    </w:p>
    <w:p w:rsidR="00000000" w:rsidRDefault="00090EEE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переданного им отдельного государственного полномочия осуществляется уполномоченным органом в следующих формах: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1) проведение плановых и внеплановых проверок деятельности органов местного самоу</w:t>
      </w:r>
      <w:r>
        <w:t>правления, осуществляющих переданное им отдельное государственное полномочие, и принятие по их результатам необходимых мер по устранению выявленных нарушений либо по их предупреждению;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2) рассмотрение отчетов органов местного самоуправления, осуществляющих</w:t>
      </w:r>
      <w:r>
        <w:t xml:space="preserve"> переданное им отдельное государственное полномочие;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3) истребование документов, информации по осуществлению органами местного самоуправления переданного им отдельного государственного полномочия.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В случаях выявления нарушений требований федеральных зак</w:t>
      </w:r>
      <w:r>
        <w:t>онов и законов автономного округа по вопросам осуществления органами местного самоуправления переданного им отдельного государственного полномочия уполномоченный орган вправе давать письменные предписания (в том числе в виде справки, поручения) по устранен</w:t>
      </w:r>
      <w:r>
        <w:t>ию таких нарушений, обязательные для исполнения органами местного самоуправления и их должностными лицами, в срок, указанный в предписании.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Органы местного самоуправления в письменной форме представляют в уполномоченный орган, давший предписание, пояснения</w:t>
      </w:r>
      <w:r>
        <w:t xml:space="preserve"> о результатах рассмотрения предписания.</w:t>
      </w:r>
    </w:p>
    <w:p w:rsidR="00000000" w:rsidRDefault="00090EEE">
      <w:pPr>
        <w:pStyle w:val="ConsPlusNormal"/>
        <w:spacing w:before="240"/>
        <w:ind w:firstLine="540"/>
        <w:jc w:val="both"/>
      </w:pPr>
      <w:bookmarkStart w:id="12" w:name="Par182"/>
      <w:bookmarkEnd w:id="12"/>
      <w:r>
        <w:t xml:space="preserve">3. В случаях невыполнения предписаний органами местного самоуправления, а также в </w:t>
      </w:r>
      <w:r>
        <w:lastRenderedPageBreak/>
        <w:t>случаях выявления фактов ненадлежащего исполнения органами местного самоуправления переданного им отдельного государствен</w:t>
      </w:r>
      <w:r>
        <w:t>ного полномочия данное полномочие может быть полностью или частично изъято у органов местного самоуправления.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 xml:space="preserve">Статья 10. Порядок осуществления внешнего и внутреннего государственного финансового контроля за использованием органами местного самоуправления </w:t>
      </w:r>
      <w:r>
        <w:t>субвенций, предоставленных им для осуществления переданного отдельного государственного полномочия</w:t>
      </w:r>
    </w:p>
    <w:p w:rsidR="00000000" w:rsidRDefault="00090EEE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ХМАО - Югры от 26.03.2020 N </w:t>
      </w:r>
      <w:r>
        <w:t>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Внешний и внутренний государственный финансовый контроль за использованием органами местного самоуправления субвенций, предоставленных им для осуществления переданного отдельного государственного полномочия, осуществляется в порядке, установленном федераль</w:t>
      </w:r>
      <w:r>
        <w:t>ным законодательством и законодательством автономного округа.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10.1. Порядок отчетности органов местного самоуправления об осуществлении переданного им отдельного государственного полномочия</w:t>
      </w:r>
    </w:p>
    <w:p w:rsidR="00000000" w:rsidRDefault="00090EEE">
      <w:pPr>
        <w:pStyle w:val="ConsPlusNormal"/>
        <w:ind w:firstLine="540"/>
        <w:jc w:val="both"/>
      </w:pPr>
      <w:r>
        <w:t xml:space="preserve">(введена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ХМАО - Югры от 26.03.2020 N 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При осуществлении переданного отдельного государственного полномочия органы местного самоуправления представляют в уполномоченный орган отчеты по ф</w:t>
      </w:r>
      <w:r>
        <w:t>ормам и в сроки, которые установлены уполномоченным органом.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11.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</w:t>
      </w:r>
    </w:p>
    <w:p w:rsidR="00000000" w:rsidRDefault="00090EEE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ХМАО - Югры от 28.02.2019 N 8-оз)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1. Органы местного самоуправления и их должностные лица несут ответственность за неисполнение или ненадлежащее исполнение п</w:t>
      </w:r>
      <w:r>
        <w:t>ереданного отдельного государственного полномочия в соответствии с федеральным законодательством и законодательством автономного округа.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Глава муниципального образования несет ответственность за неисполнение обязанностей по обеспечению осуществления орг</w:t>
      </w:r>
      <w:r>
        <w:t xml:space="preserve">анами местного самоуправления отдельного государственного полномочия в соответствии со </w:t>
      </w:r>
      <w:hyperlink r:id="rId88" w:history="1">
        <w:r>
          <w:rPr>
            <w:color w:val="0000FF"/>
          </w:rPr>
          <w:t>статьей 74.1</w:t>
        </w:r>
      </w:hyperlink>
      <w:r>
        <w:t xml:space="preserve"> Федерального закона "Об общих принципах органи</w:t>
      </w:r>
      <w:r>
        <w:t>зации местного самоуправления в Российской Федерации".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12. Порядок прекращения осуществления органами местного самоуправления переданного им отдельного государственного полномочия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1. Осуществление переданного органам местного самоуправления отдель</w:t>
      </w:r>
      <w:r>
        <w:t>ного государственного полномочия прекращается по следующим основаниям: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1) если данное полномочие изъято из полномочий автономного округа;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2) если законом о бюджете автономного округа на очередной финансовый год </w:t>
      </w:r>
      <w:r>
        <w:lastRenderedPageBreak/>
        <w:t>муниципальным образованиям не предоставлены с</w:t>
      </w:r>
      <w:r>
        <w:t>убвенции для осуществления переданного им отдельного государственного полномочия;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3) если данное полномочие изъято у органов местного самоуправления в соответствии с </w:t>
      </w:r>
      <w:hyperlink w:anchor="Par182" w:tooltip="3. В случаях невыполнения предписаний органами местного самоуправления,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.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3 статьи 9</w:t>
        </w:r>
      </w:hyperlink>
      <w:r>
        <w:t xml:space="preserve"> настоящего Закона.</w:t>
      </w:r>
    </w:p>
    <w:p w:rsidR="00000000" w:rsidRDefault="00090EEE">
      <w:pPr>
        <w:pStyle w:val="ConsPlusNormal"/>
        <w:jc w:val="both"/>
      </w:pPr>
      <w:r>
        <w:t xml:space="preserve">(пп. 3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ХМАО - Югры от 26.03.2020 N 32-оз)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Прекращение осуществления переданного органам мес</w:t>
      </w:r>
      <w:r>
        <w:t>тного самоуправления отдельного государственного полномочия устанавливается законом автономного округа или путем внесения изменений в настоящий Закон.</w:t>
      </w:r>
    </w:p>
    <w:p w:rsidR="00000000" w:rsidRDefault="00090EE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ind w:firstLine="540"/>
        <w:jc w:val="both"/>
      </w:pPr>
      <w:r>
        <w:t>1. Настоящий Закон вступает в силу по истечении</w:t>
      </w:r>
      <w:r>
        <w:t xml:space="preserve"> десяти дней со дня его официального опубликования и распространяет свое действие на правоотношения, возникшие с 1 января 2016 года.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2. Со дня вступления настоящего Закона признать утратившими силу: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1) </w:t>
      </w:r>
      <w:hyperlink r:id="rId9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26 февраля 2006 года N 30-оз "Об организации обеспечения учащихся муниципальных общеобразовательных учреждений питанием и о наделении органов местного самоуправлени</w:t>
      </w:r>
      <w:r>
        <w:t>я муниципальных образований Ханты-Мансийского автономного округа - Югры отдельным государственным полномочием по организации обеспечения питанием учащихся муниципальных общеобразовательных учреждений" (Собрание законодательства Ханты-Мансийского автономног</w:t>
      </w:r>
      <w:r>
        <w:t>о округа - Югры, 2006, N 2, ст. 79);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2) </w:t>
      </w:r>
      <w:hyperlink r:id="rId9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июля 2007 года N 104-оз "О внесении изменений в Закон Ханты-Мансийск</w:t>
      </w:r>
      <w:r>
        <w:t>ого автономного округа - Югры "Об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Ханты-Мансийского автономного округа - Югры отдельным государст</w:t>
      </w:r>
      <w:r>
        <w:t>венным полномочием по организации обеспечения питанием учащихся муниципальных общеобразовательных учреждений" (Собрание законодательства Ханты-Мансийского автономного округа - Югры, 2007, N 7, ст. 918);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3) </w:t>
      </w:r>
      <w:hyperlink r:id="rId9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28 декабря 2007 года N 202-оз "О внесении изменений в Закон Ханты-Мансийского автономного округа - Югры "Об организации обеспечения учащихся муниципальных общеоб</w:t>
      </w:r>
      <w:r>
        <w:t>разовательных учреждений питанием и 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организации обеспечения питанием учащихся муниципальных общеобраз</w:t>
      </w:r>
      <w:r>
        <w:t>овательных учреждений" (Собрание законодательства Ханты-Мансийского автономного округа - Югры, 2007, N 12 (ч. 2), ст. 1954);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4) </w:t>
      </w:r>
      <w:hyperlink r:id="rId94" w:history="1">
        <w:r>
          <w:rPr>
            <w:color w:val="0000FF"/>
          </w:rPr>
          <w:t>Закон</w:t>
        </w:r>
      </w:hyperlink>
      <w:r>
        <w:t xml:space="preserve"> Ханты-Мансийского автономного </w:t>
      </w:r>
      <w:r>
        <w:t>округа - Югры от 31 октября 2008 года N 118-оз "О внесении изменений в Закон Ханты-Мансийского автономного округа - Югры "Об организации обеспечения учащихся муниципальных общеобразовательных учреждений питанием и о наделении органов местного самоуправлени</w:t>
      </w:r>
      <w:r>
        <w:t xml:space="preserve">я муниципальных образований Ханты-Мансийского автономного округа - Югры отдельным государственным полномочием по организации </w:t>
      </w:r>
      <w:r>
        <w:lastRenderedPageBreak/>
        <w:t>обеспечения питанием учащихся муниципальных общеобразовательных учреждений" (Собрание законодательства Ханты-Мансийского автономног</w:t>
      </w:r>
      <w:r>
        <w:t>о округа - Югры, 2008, N 10 (с.), ст. 1642);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5) </w:t>
      </w:r>
      <w:hyperlink r:id="rId95" w:history="1">
        <w:r>
          <w:rPr>
            <w:color w:val="0000FF"/>
          </w:rPr>
          <w:t>статью 7</w:t>
        </w:r>
      </w:hyperlink>
      <w:r>
        <w:t xml:space="preserve"> Закона Ханты-Мансийского автономного округа - Югры от 8 апреля 2010 года N 66-оз "О вн</w:t>
      </w:r>
      <w:r>
        <w:t>есении изменений в отдельные законы Ханты-Мансийского автономного округа - Югры в части устранения факторов, способствующих созданию условий для проявления коррупции" (Собрание законодательства Ханты-Мансийского автономного округа - Югры, 2010, N 4, ст. 28</w:t>
      </w:r>
      <w:r>
        <w:t>8);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6) </w:t>
      </w:r>
      <w:hyperlink r:id="rId96" w:history="1">
        <w:r>
          <w:rPr>
            <w:color w:val="0000FF"/>
          </w:rPr>
          <w:t>статью 4</w:t>
        </w:r>
      </w:hyperlink>
      <w:r>
        <w:t xml:space="preserve"> Закона Ханты-Мансийского автономного округа - Югры от 16 декабря 2010 года N 234-оз "О внесении изменений в отдельные законы Ха</w:t>
      </w:r>
      <w:r>
        <w:t>нты-Мансийского автономного округа - Югры и о признании утратившим силу Закона Ханты-Мансийского автономного округа - Югры "О наделении органов местного самоуправления муниципальных образований Ханты-Мансийского автономного округа - Югры отдельным государс</w:t>
      </w:r>
      <w:r>
        <w:t>твенным полномочием по проведению аттестации педагогических работников муниципальных образовательных учреждений на первую и вторую квалификационные категории" (Собрание законодательства Ханты-Мансийского автономного округа - Югры, 2010, N 12 (ч. 3), ст. 11</w:t>
      </w:r>
      <w:r>
        <w:t>52);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7) </w:t>
      </w:r>
      <w:hyperlink r:id="rId9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января 2011 года N 5-оз "О внесении изменений в Закон Ханты-Мансийского автономного округа - Югры "О</w:t>
      </w:r>
      <w:r>
        <w:t xml:space="preserve"> социальной поддержке семей, имеющих детей, обучающихся в муниципальных общеобразовательных учреждениях на территории Ханты-Мансийского автономного округа - Югры" (Собрание законодательства Ханты-Мансийского автономного округа - Югры, 2011, N 1, ст. 5);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>8)</w:t>
      </w:r>
      <w:r>
        <w:t xml:space="preserve"> </w:t>
      </w:r>
      <w:hyperlink r:id="rId9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7 июля 2011 года N 65-оз "О внесении изменений в Закон Ханты-Мансийского автономного округа - Югры "О социальн</w:t>
      </w:r>
      <w:r>
        <w:t>ой поддержке семей, имеющих детей, обучающихся в муниципальных общеобразовательных учреждениях и негосударственных общеобразовательных учреждениях, имеющих государственную аккредитацию, расположенных на территории Ханты-Мансийского автономного округа - Югр</w:t>
      </w:r>
      <w:r>
        <w:t>ы" (Собрание законодательства Ханты-Мансийского автономного округа - Югры, 2011, N 7 (ч. 1), ст. 630);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9) </w:t>
      </w:r>
      <w:hyperlink r:id="rId99" w:history="1">
        <w:r>
          <w:rPr>
            <w:color w:val="0000FF"/>
          </w:rPr>
          <w:t>статью 4</w:t>
        </w:r>
      </w:hyperlink>
      <w:r>
        <w:t xml:space="preserve"> Закона Ханты-Мансийского авт</w:t>
      </w:r>
      <w:r>
        <w:t>ономного округа - Югры от 1 июля 2013 года N 64-оз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7 (с.), ст. 827);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10) </w:t>
      </w:r>
      <w:hyperlink r:id="rId10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 сентября 2013 года N 81-оз "О внесении изменений в Закон Ханты-Мансийского автономного округа - Югры "О социальной поддержке </w:t>
      </w:r>
      <w:r>
        <w:t>семей, имеющих детей, обучающихся в муниципальных общеобразовательных организациях и частных общеобразовательных организациях, имеющих государственную аккредитацию, расположенных на территории Ханты-Мансийского автономного округа - Югры" (Собрание законода</w:t>
      </w:r>
      <w:r>
        <w:t>тельства Ханты-Мансийского автономного округа - Югры, 2013, N 9 (ч. 2, т. 1), ст. 1118);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11) </w:t>
      </w:r>
      <w:hyperlink r:id="rId101" w:history="1">
        <w:r>
          <w:rPr>
            <w:color w:val="0000FF"/>
          </w:rPr>
          <w:t>статью 2</w:t>
        </w:r>
      </w:hyperlink>
      <w:r>
        <w:t xml:space="preserve"> Закона Ханты-Мансийского автономного окр</w:t>
      </w:r>
      <w:r>
        <w:t xml:space="preserve">уга - Югры от 24 октября 2013 года N 94-оз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10 </w:t>
      </w:r>
      <w:r>
        <w:lastRenderedPageBreak/>
        <w:t>(ч. 2), ст. 1259);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12) </w:t>
      </w:r>
      <w:hyperlink r:id="rId102" w:history="1">
        <w:r>
          <w:rPr>
            <w:color w:val="0000FF"/>
          </w:rPr>
          <w:t>статью 2</w:t>
        </w:r>
      </w:hyperlink>
      <w:r>
        <w:t xml:space="preserve"> Закона Ханты-Мансийского автономного округа - Югры от 19 ноября 2014 года N 100-оз "О внесении изменений в отдельные законы Ханты-Мансийского автономного </w:t>
      </w:r>
      <w:r>
        <w:t>округа - Югры" (Собрание законодательства Ханты-Мансийского автономного округа - Югры, 2014, N 11 (с., т. 4), ст. 1328);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13) </w:t>
      </w:r>
      <w:hyperlink r:id="rId10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</w:t>
      </w:r>
      <w:r>
        <w:t>руга - Югры от 7 ноября 2013 года N 115-оз "О 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</w:t>
      </w:r>
      <w:r>
        <w:t>ного округа - Югры" (Собрание законодательства Ханты-Мансийского автономного округа - Югры, 2013, N 11 (ч. 1), ст. 1328);</w:t>
      </w:r>
    </w:p>
    <w:p w:rsidR="00000000" w:rsidRDefault="00090EEE">
      <w:pPr>
        <w:pStyle w:val="ConsPlusNormal"/>
        <w:spacing w:before="240"/>
        <w:ind w:firstLine="540"/>
        <w:jc w:val="both"/>
      </w:pPr>
      <w:r>
        <w:t xml:space="preserve">14) </w:t>
      </w:r>
      <w:hyperlink r:id="rId104" w:history="1">
        <w:r>
          <w:rPr>
            <w:color w:val="0000FF"/>
          </w:rPr>
          <w:t>статью 4</w:t>
        </w:r>
      </w:hyperlink>
      <w:r>
        <w:t xml:space="preserve"> Закона </w:t>
      </w:r>
      <w:r>
        <w:t>Ханты-Мансийского автономного округа - Югры от 19 ноября 2014 года N 100-оз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2014, N 11 (с., т. 4),</w:t>
      </w:r>
      <w:r>
        <w:t xml:space="preserve"> ст. 1328).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jc w:val="right"/>
      </w:pPr>
      <w:r>
        <w:t>Губернатор</w:t>
      </w:r>
    </w:p>
    <w:p w:rsidR="00000000" w:rsidRDefault="00090EEE">
      <w:pPr>
        <w:pStyle w:val="ConsPlusNormal"/>
        <w:jc w:val="right"/>
      </w:pPr>
      <w:r>
        <w:t>Ханты-Мансийского</w:t>
      </w:r>
    </w:p>
    <w:p w:rsidR="00000000" w:rsidRDefault="00090EEE">
      <w:pPr>
        <w:pStyle w:val="ConsPlusNormal"/>
        <w:jc w:val="right"/>
      </w:pPr>
      <w:r>
        <w:t>автономного округа - Югры</w:t>
      </w:r>
    </w:p>
    <w:p w:rsidR="00000000" w:rsidRDefault="00090EEE">
      <w:pPr>
        <w:pStyle w:val="ConsPlusNormal"/>
        <w:jc w:val="right"/>
      </w:pPr>
      <w:r>
        <w:t>Н.В.КОМАРОВА</w:t>
      </w:r>
    </w:p>
    <w:p w:rsidR="00000000" w:rsidRDefault="00090EEE">
      <w:pPr>
        <w:pStyle w:val="ConsPlusNormal"/>
      </w:pPr>
      <w:r>
        <w:t>г. Ханты-Мансийск</w:t>
      </w:r>
    </w:p>
    <w:p w:rsidR="00000000" w:rsidRDefault="00090EEE">
      <w:pPr>
        <w:pStyle w:val="ConsPlusNormal"/>
        <w:spacing w:before="240"/>
      </w:pPr>
      <w:r>
        <w:t>30 января 2016 года</w:t>
      </w:r>
    </w:p>
    <w:p w:rsidR="00000000" w:rsidRDefault="00090EEE">
      <w:pPr>
        <w:pStyle w:val="ConsPlusNormal"/>
        <w:spacing w:before="240"/>
      </w:pPr>
      <w:r>
        <w:t>N 4-оз</w:t>
      </w:r>
    </w:p>
    <w:p w:rsidR="00000000" w:rsidRDefault="00090EEE">
      <w:pPr>
        <w:pStyle w:val="ConsPlusNormal"/>
        <w:jc w:val="both"/>
      </w:pPr>
    </w:p>
    <w:p w:rsidR="00000000" w:rsidRDefault="00090EEE">
      <w:pPr>
        <w:pStyle w:val="ConsPlusNormal"/>
        <w:jc w:val="both"/>
      </w:pPr>
    </w:p>
    <w:p w:rsidR="00090EEE" w:rsidRDefault="00090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0EEE">
      <w:headerReference w:type="default" r:id="rId105"/>
      <w:footerReference w:type="default" r:id="rId10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EE" w:rsidRDefault="00090EEE">
      <w:pPr>
        <w:spacing w:after="0" w:line="240" w:lineRule="auto"/>
      </w:pPr>
      <w:r>
        <w:separator/>
      </w:r>
    </w:p>
  </w:endnote>
  <w:endnote w:type="continuationSeparator" w:id="0">
    <w:p w:rsidR="00090EEE" w:rsidRDefault="000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0E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E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EE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EE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852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524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852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524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90E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EE" w:rsidRDefault="00090EEE">
      <w:pPr>
        <w:spacing w:after="0" w:line="240" w:lineRule="auto"/>
      </w:pPr>
      <w:r>
        <w:separator/>
      </w:r>
    </w:p>
  </w:footnote>
  <w:footnote w:type="continuationSeparator" w:id="0">
    <w:p w:rsidR="00090EEE" w:rsidRDefault="0009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E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30.01.2016 N 4-оз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>"О регулировании отдельных отношений в сфере организации обе...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E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000000" w:rsidRDefault="00090E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0E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2"/>
    <w:rsid w:val="00090EEE"/>
    <w:rsid w:val="003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64198&amp;date=18.10.2022&amp;dst=100013&amp;field=134" TargetMode="External"/><Relationship Id="rId21" Type="http://schemas.openxmlformats.org/officeDocument/2006/relationships/hyperlink" Target="https://login.consultant.ru/link/?req=doc&amp;base=LAW&amp;n=422428&amp;date=18.10.2022&amp;dst=100555&amp;field=134" TargetMode="External"/><Relationship Id="rId42" Type="http://schemas.openxmlformats.org/officeDocument/2006/relationships/hyperlink" Target="https://login.consultant.ru/link/?req=doc&amp;base=RLAW926&amp;n=201058&amp;date=18.10.2022&amp;dst=100013&amp;field=134" TargetMode="External"/><Relationship Id="rId47" Type="http://schemas.openxmlformats.org/officeDocument/2006/relationships/hyperlink" Target="https://login.consultant.ru/link/?req=doc&amp;base=RLAW926&amp;n=265187&amp;date=18.10.2022&amp;dst=100116&amp;field=134" TargetMode="External"/><Relationship Id="rId63" Type="http://schemas.openxmlformats.org/officeDocument/2006/relationships/hyperlink" Target="https://login.consultant.ru/link/?req=doc&amp;base=RLAW926&amp;n=223609&amp;date=18.10.2022&amp;dst=100008&amp;field=134" TargetMode="External"/><Relationship Id="rId68" Type="http://schemas.openxmlformats.org/officeDocument/2006/relationships/hyperlink" Target="https://login.consultant.ru/link/?req=doc&amp;base=RLAW926&amp;n=246347&amp;date=18.10.2022&amp;dst=100018&amp;field=134" TargetMode="External"/><Relationship Id="rId84" Type="http://schemas.openxmlformats.org/officeDocument/2006/relationships/hyperlink" Target="https://login.consultant.ru/link/?req=doc&amp;base=RLAW926&amp;n=207874&amp;date=18.10.2022&amp;dst=100074&amp;field=134" TargetMode="External"/><Relationship Id="rId89" Type="http://schemas.openxmlformats.org/officeDocument/2006/relationships/hyperlink" Target="https://login.consultant.ru/link/?req=doc&amp;base=RLAW926&amp;n=207874&amp;date=18.10.2022&amp;dst=100088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926&amp;n=223609&amp;date=18.10.2022&amp;dst=100013&amp;field=134" TargetMode="External"/><Relationship Id="rId92" Type="http://schemas.openxmlformats.org/officeDocument/2006/relationships/hyperlink" Target="https://login.consultant.ru/link/?req=doc&amp;base=RLAW926&amp;n=38817&amp;date=18.10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23609&amp;date=18.10.2022&amp;dst=100007&amp;field=134" TargetMode="External"/><Relationship Id="rId29" Type="http://schemas.openxmlformats.org/officeDocument/2006/relationships/hyperlink" Target="https://login.consultant.ru/link/?req=doc&amp;base=RLAW926&amp;n=187777&amp;date=18.10.2022&amp;dst=100011&amp;field=13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login.consultant.ru/link/?req=doc&amp;base=RLAW926&amp;n=187777&amp;date=18.10.2022&amp;dst=100007&amp;field=134" TargetMode="External"/><Relationship Id="rId24" Type="http://schemas.openxmlformats.org/officeDocument/2006/relationships/hyperlink" Target="https://login.consultant.ru/link/?req=doc&amp;base=RLAW926&amp;n=201058&amp;date=18.10.2022&amp;dst=100008&amp;field=134" TargetMode="External"/><Relationship Id="rId32" Type="http://schemas.openxmlformats.org/officeDocument/2006/relationships/hyperlink" Target="https://login.consultant.ru/link/?req=doc&amp;base=RLAW926&amp;n=246347&amp;date=18.10.2022&amp;dst=100010&amp;field=134" TargetMode="External"/><Relationship Id="rId37" Type="http://schemas.openxmlformats.org/officeDocument/2006/relationships/hyperlink" Target="https://login.consultant.ru/link/?req=doc&amp;base=RLAW926&amp;n=264942&amp;date=18.10.2022&amp;dst=100010&amp;field=134" TargetMode="External"/><Relationship Id="rId40" Type="http://schemas.openxmlformats.org/officeDocument/2006/relationships/hyperlink" Target="https://login.consultant.ru/link/?req=doc&amp;base=RLAW926&amp;n=246347&amp;date=18.10.2022&amp;dst=100014&amp;field=134" TargetMode="External"/><Relationship Id="rId45" Type="http://schemas.openxmlformats.org/officeDocument/2006/relationships/hyperlink" Target="https://login.consultant.ru/link/?req=doc&amp;base=RLAW926&amp;n=264942&amp;date=18.10.2022&amp;dst=100011&amp;field=134" TargetMode="External"/><Relationship Id="rId53" Type="http://schemas.openxmlformats.org/officeDocument/2006/relationships/hyperlink" Target="https://login.consultant.ru/link/?req=doc&amp;base=RLAW926&amp;n=264198&amp;date=18.10.2022&amp;dst=100013&amp;field=134" TargetMode="External"/><Relationship Id="rId58" Type="http://schemas.openxmlformats.org/officeDocument/2006/relationships/hyperlink" Target="https://login.consultant.ru/link/?req=doc&amp;base=RLAW926&amp;n=187777&amp;date=18.10.2022&amp;dst=100020&amp;field=134" TargetMode="External"/><Relationship Id="rId66" Type="http://schemas.openxmlformats.org/officeDocument/2006/relationships/hyperlink" Target="https://login.consultant.ru/link/?req=doc&amp;base=RLAW926&amp;n=264942&amp;date=18.10.2022&amp;dst=100017&amp;field=134" TargetMode="External"/><Relationship Id="rId74" Type="http://schemas.openxmlformats.org/officeDocument/2006/relationships/hyperlink" Target="https://login.consultant.ru/link/?req=doc&amp;base=RLAW926&amp;n=223609&amp;date=18.10.2022&amp;dst=100017&amp;field=134" TargetMode="External"/><Relationship Id="rId79" Type="http://schemas.openxmlformats.org/officeDocument/2006/relationships/hyperlink" Target="https://login.consultant.ru/link/?req=doc&amp;base=RLAW926&amp;n=246347&amp;date=18.10.2022&amp;dst=100025&amp;field=134" TargetMode="External"/><Relationship Id="rId87" Type="http://schemas.openxmlformats.org/officeDocument/2006/relationships/hyperlink" Target="https://login.consultant.ru/link/?req=doc&amp;base=RLAW926&amp;n=187777&amp;date=18.10.2022&amp;dst=100044&amp;field=134" TargetMode="External"/><Relationship Id="rId102" Type="http://schemas.openxmlformats.org/officeDocument/2006/relationships/hyperlink" Target="https://login.consultant.ru/link/?req=doc&amp;base=RLAW926&amp;n=105873&amp;date=18.10.2022&amp;dst=100017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926&amp;n=249850&amp;date=18.10.2022&amp;dst=100007&amp;field=134" TargetMode="External"/><Relationship Id="rId82" Type="http://schemas.openxmlformats.org/officeDocument/2006/relationships/hyperlink" Target="https://login.consultant.ru/link/?req=doc&amp;base=RLAW926&amp;n=264198&amp;date=18.10.2022&amp;dst=100014&amp;field=134" TargetMode="External"/><Relationship Id="rId90" Type="http://schemas.openxmlformats.org/officeDocument/2006/relationships/hyperlink" Target="https://login.consultant.ru/link/?req=doc&amp;base=RLAW926&amp;n=207874&amp;date=18.10.2022&amp;dst=100090&amp;field=134" TargetMode="External"/><Relationship Id="rId95" Type="http://schemas.openxmlformats.org/officeDocument/2006/relationships/hyperlink" Target="https://login.consultant.ru/link/?req=doc&amp;base=RLAW926&amp;n=83246&amp;date=18.10.2022&amp;dst=100012&amp;field=134" TargetMode="External"/><Relationship Id="rId19" Type="http://schemas.openxmlformats.org/officeDocument/2006/relationships/hyperlink" Target="https://login.consultant.ru/link/?req=doc&amp;base=RLAW926&amp;n=264198&amp;date=18.10.2022&amp;dst=100012&amp;field=134" TargetMode="External"/><Relationship Id="rId14" Type="http://schemas.openxmlformats.org/officeDocument/2006/relationships/hyperlink" Target="https://login.consultant.ru/link/?req=doc&amp;base=RLAW926&amp;n=207874&amp;date=18.10.2022&amp;dst=100007&amp;field=134" TargetMode="External"/><Relationship Id="rId22" Type="http://schemas.openxmlformats.org/officeDocument/2006/relationships/hyperlink" Target="https://login.consultant.ru/link/?req=doc&amp;base=RLAW926&amp;n=256267&amp;date=18.10.2022" TargetMode="External"/><Relationship Id="rId27" Type="http://schemas.openxmlformats.org/officeDocument/2006/relationships/hyperlink" Target="https://login.consultant.ru/link/?req=doc&amp;base=RLAW926&amp;n=264942&amp;date=18.10.2022&amp;dst=100008&amp;field=134" TargetMode="External"/><Relationship Id="rId30" Type="http://schemas.openxmlformats.org/officeDocument/2006/relationships/hyperlink" Target="https://login.consultant.ru/link/?req=doc&amp;base=RLAW926&amp;n=201058&amp;date=18.10.2022&amp;dst=100011&amp;field=134" TargetMode="External"/><Relationship Id="rId35" Type="http://schemas.openxmlformats.org/officeDocument/2006/relationships/hyperlink" Target="https://login.consultant.ru/link/?req=doc&amp;base=RLAW926&amp;n=201058&amp;date=18.10.2022&amp;dst=100013&amp;field=134" TargetMode="External"/><Relationship Id="rId43" Type="http://schemas.openxmlformats.org/officeDocument/2006/relationships/hyperlink" Target="https://login.consultant.ru/link/?req=doc&amp;base=RLAW926&amp;n=264942&amp;date=18.10.2022&amp;dst=100010&amp;field=134" TargetMode="External"/><Relationship Id="rId48" Type="http://schemas.openxmlformats.org/officeDocument/2006/relationships/hyperlink" Target="https://login.consultant.ru/link/?req=doc&amp;base=RLAW926&amp;n=201058&amp;date=18.10.2022&amp;dst=100014&amp;field=134" TargetMode="External"/><Relationship Id="rId56" Type="http://schemas.openxmlformats.org/officeDocument/2006/relationships/hyperlink" Target="https://login.consultant.ru/link/?req=doc&amp;base=RLAW926&amp;n=187777&amp;date=18.10.2022&amp;dst=100019&amp;field=134" TargetMode="External"/><Relationship Id="rId64" Type="http://schemas.openxmlformats.org/officeDocument/2006/relationships/hyperlink" Target="https://login.consultant.ru/link/?req=doc&amp;base=RLAW926&amp;n=223609&amp;date=18.10.2022&amp;dst=100010&amp;field=134" TargetMode="External"/><Relationship Id="rId69" Type="http://schemas.openxmlformats.org/officeDocument/2006/relationships/hyperlink" Target="https://login.consultant.ru/link/?req=doc&amp;base=RLAW926&amp;n=264942&amp;date=18.10.2022&amp;dst=100019&amp;field=134" TargetMode="External"/><Relationship Id="rId77" Type="http://schemas.openxmlformats.org/officeDocument/2006/relationships/hyperlink" Target="https://login.consultant.ru/link/?req=doc&amp;base=RLAW926&amp;n=264942&amp;date=18.10.2022&amp;dst=100023&amp;field=134" TargetMode="External"/><Relationship Id="rId100" Type="http://schemas.openxmlformats.org/officeDocument/2006/relationships/hyperlink" Target="https://login.consultant.ru/link/?req=doc&amp;base=RLAW926&amp;n=92966&amp;date=18.10.2022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01058&amp;date=18.10.2022&amp;dst=100015&amp;field=134" TargetMode="External"/><Relationship Id="rId72" Type="http://schemas.openxmlformats.org/officeDocument/2006/relationships/hyperlink" Target="https://login.consultant.ru/link/?req=doc&amp;base=RLAW926&amp;n=223609&amp;date=18.10.2022&amp;dst=100014&amp;field=134" TargetMode="External"/><Relationship Id="rId80" Type="http://schemas.openxmlformats.org/officeDocument/2006/relationships/hyperlink" Target="https://login.consultant.ru/link/?req=doc&amp;base=RLAW926&amp;n=264942&amp;date=18.10.2022&amp;dst=100024&amp;field=134" TargetMode="External"/><Relationship Id="rId85" Type="http://schemas.openxmlformats.org/officeDocument/2006/relationships/hyperlink" Target="https://login.consultant.ru/link/?req=doc&amp;base=RLAW926&amp;n=207874&amp;date=18.10.2022&amp;dst=100082&amp;field=134" TargetMode="External"/><Relationship Id="rId93" Type="http://schemas.openxmlformats.org/officeDocument/2006/relationships/hyperlink" Target="https://login.consultant.ru/link/?req=doc&amp;base=RLAW926&amp;n=41790&amp;date=18.10.2022" TargetMode="External"/><Relationship Id="rId98" Type="http://schemas.openxmlformats.org/officeDocument/2006/relationships/hyperlink" Target="https://login.consultant.ru/link/?req=doc&amp;base=RLAW926&amp;n=70800&amp;date=18.10.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01057&amp;date=18.10.2022&amp;dst=100007&amp;field=134" TargetMode="External"/><Relationship Id="rId17" Type="http://schemas.openxmlformats.org/officeDocument/2006/relationships/hyperlink" Target="https://login.consultant.ru/link/?req=doc&amp;base=RLAW926&amp;n=246347&amp;date=18.10.2022&amp;dst=100007&amp;field=134" TargetMode="External"/><Relationship Id="rId25" Type="http://schemas.openxmlformats.org/officeDocument/2006/relationships/hyperlink" Target="https://login.consultant.ru/link/?req=doc&amp;base=RLAW926&amp;n=246347&amp;date=18.10.2022&amp;dst=100008&amp;field=134" TargetMode="External"/><Relationship Id="rId33" Type="http://schemas.openxmlformats.org/officeDocument/2006/relationships/hyperlink" Target="https://login.consultant.ru/link/?req=doc&amp;base=RLAW926&amp;n=264198&amp;date=18.10.2022&amp;dst=100013&amp;field=134" TargetMode="External"/><Relationship Id="rId38" Type="http://schemas.openxmlformats.org/officeDocument/2006/relationships/hyperlink" Target="https://login.consultant.ru/link/?req=doc&amp;base=RLAW926&amp;n=201058&amp;date=18.10.2022&amp;dst=100013&amp;field=134" TargetMode="External"/><Relationship Id="rId46" Type="http://schemas.openxmlformats.org/officeDocument/2006/relationships/hyperlink" Target="https://login.consultant.ru/link/?req=doc&amp;base=RLAW926&amp;n=168057&amp;date=18.10.2022&amp;dst=100007&amp;field=134" TargetMode="External"/><Relationship Id="rId59" Type="http://schemas.openxmlformats.org/officeDocument/2006/relationships/hyperlink" Target="https://login.consultant.ru/link/?req=doc&amp;base=RLAW926&amp;n=207874&amp;date=18.10.2022&amp;dst=100008&amp;field=134" TargetMode="External"/><Relationship Id="rId67" Type="http://schemas.openxmlformats.org/officeDocument/2006/relationships/hyperlink" Target="https://login.consultant.ru/link/?req=doc&amp;base=RLAW926&amp;n=223609&amp;date=18.10.2022&amp;dst=100011&amp;field=134" TargetMode="External"/><Relationship Id="rId103" Type="http://schemas.openxmlformats.org/officeDocument/2006/relationships/hyperlink" Target="https://login.consultant.ru/link/?req=doc&amp;base=RLAW926&amp;n=105893&amp;date=18.10.2022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926&amp;n=264942&amp;date=18.10.2022&amp;dst=100007&amp;field=134" TargetMode="External"/><Relationship Id="rId41" Type="http://schemas.openxmlformats.org/officeDocument/2006/relationships/hyperlink" Target="https://login.consultant.ru/link/?req=doc&amp;base=RLAW926&amp;n=264942&amp;date=18.10.2022&amp;dst=100010&amp;field=134" TargetMode="External"/><Relationship Id="rId54" Type="http://schemas.openxmlformats.org/officeDocument/2006/relationships/hyperlink" Target="https://login.consultant.ru/link/?req=doc&amp;base=LAW&amp;n=408083&amp;date=18.10.2022" TargetMode="External"/><Relationship Id="rId62" Type="http://schemas.openxmlformats.org/officeDocument/2006/relationships/hyperlink" Target="https://login.consultant.ru/link/?req=doc&amp;base=RLAW926&amp;n=207874&amp;date=18.10.2022&amp;dst=100009&amp;field=134" TargetMode="External"/><Relationship Id="rId70" Type="http://schemas.openxmlformats.org/officeDocument/2006/relationships/hyperlink" Target="https://login.consultant.ru/link/?req=doc&amp;base=RLAW926&amp;n=246347&amp;date=18.10.2022&amp;dst=100021&amp;field=134" TargetMode="External"/><Relationship Id="rId75" Type="http://schemas.openxmlformats.org/officeDocument/2006/relationships/hyperlink" Target="https://login.consultant.ru/link/?req=doc&amp;base=RLAW926&amp;n=264942&amp;date=18.10.2022&amp;dst=100022&amp;field=134" TargetMode="External"/><Relationship Id="rId83" Type="http://schemas.openxmlformats.org/officeDocument/2006/relationships/hyperlink" Target="https://login.consultant.ru/link/?req=doc&amp;base=RLAW926&amp;n=207874&amp;date=18.10.2022&amp;dst=100062&amp;field=134" TargetMode="External"/><Relationship Id="rId88" Type="http://schemas.openxmlformats.org/officeDocument/2006/relationships/hyperlink" Target="https://login.consultant.ru/link/?req=doc&amp;base=LAW&amp;n=422187&amp;date=18.10.2022&amp;dst=101165&amp;field=134" TargetMode="External"/><Relationship Id="rId91" Type="http://schemas.openxmlformats.org/officeDocument/2006/relationships/hyperlink" Target="https://login.consultant.ru/link/?req=doc&amp;base=RLAW926&amp;n=105899&amp;date=18.10.2022" TargetMode="External"/><Relationship Id="rId96" Type="http://schemas.openxmlformats.org/officeDocument/2006/relationships/hyperlink" Target="https://login.consultant.ru/link/?req=doc&amp;base=RLAW926&amp;n=90183&amp;date=18.10.2022&amp;dst=100040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12097&amp;date=18.10.2022&amp;dst=100007&amp;field=134" TargetMode="External"/><Relationship Id="rId23" Type="http://schemas.openxmlformats.org/officeDocument/2006/relationships/hyperlink" Target="https://login.consultant.ru/link/?req=doc&amp;base=RLAW926&amp;n=187777&amp;date=18.10.2022&amp;dst=100008&amp;field=134" TargetMode="External"/><Relationship Id="rId28" Type="http://schemas.openxmlformats.org/officeDocument/2006/relationships/hyperlink" Target="https://login.consultant.ru/link/?req=doc&amp;base=RLAW926&amp;n=212097&amp;date=18.10.2022&amp;dst=100007&amp;field=134" TargetMode="External"/><Relationship Id="rId36" Type="http://schemas.openxmlformats.org/officeDocument/2006/relationships/hyperlink" Target="https://login.consultant.ru/link/?req=doc&amp;base=RLAW926&amp;n=246347&amp;date=18.10.2022&amp;dst=100013&amp;field=134" TargetMode="External"/><Relationship Id="rId49" Type="http://schemas.openxmlformats.org/officeDocument/2006/relationships/hyperlink" Target="https://login.consultant.ru/link/?req=doc&amp;base=RLAW926&amp;n=265187&amp;date=18.10.2022&amp;dst=100194&amp;field=134" TargetMode="External"/><Relationship Id="rId57" Type="http://schemas.openxmlformats.org/officeDocument/2006/relationships/hyperlink" Target="https://login.consultant.ru/link/?req=doc&amp;base=RLAW926&amp;n=201058&amp;date=18.10.2022&amp;dst=100016&amp;field=134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login.consultant.ru/link/?req=doc&amp;base=RLAW926&amp;n=168057&amp;date=18.10.2022&amp;dst=100007&amp;field=134" TargetMode="External"/><Relationship Id="rId31" Type="http://schemas.openxmlformats.org/officeDocument/2006/relationships/hyperlink" Target="https://login.consultant.ru/link/?req=doc&amp;base=RLAW926&amp;n=187777&amp;date=18.10.2022&amp;dst=100013&amp;field=134" TargetMode="External"/><Relationship Id="rId44" Type="http://schemas.openxmlformats.org/officeDocument/2006/relationships/hyperlink" Target="https://login.consultant.ru/link/?req=doc&amp;base=RLAW926&amp;n=201057&amp;date=18.10.2022&amp;dst=100007&amp;field=134" TargetMode="External"/><Relationship Id="rId52" Type="http://schemas.openxmlformats.org/officeDocument/2006/relationships/hyperlink" Target="https://login.consultant.ru/link/?req=doc&amp;base=RLAW926&amp;n=265187&amp;date=18.10.2022&amp;dst=100116&amp;field=134" TargetMode="External"/><Relationship Id="rId60" Type="http://schemas.openxmlformats.org/officeDocument/2006/relationships/hyperlink" Target="https://login.consultant.ru/link/?req=doc&amp;base=RLAW926&amp;n=265187&amp;date=18.10.2022&amp;dst=100180&amp;field=134" TargetMode="External"/><Relationship Id="rId65" Type="http://schemas.openxmlformats.org/officeDocument/2006/relationships/hyperlink" Target="https://login.consultant.ru/link/?req=doc&amp;base=RLAW926&amp;n=264942&amp;date=18.10.2022&amp;dst=100015&amp;field=134" TargetMode="External"/><Relationship Id="rId73" Type="http://schemas.openxmlformats.org/officeDocument/2006/relationships/hyperlink" Target="https://login.consultant.ru/link/?req=doc&amp;base=RLAW926&amp;n=264942&amp;date=18.10.2022&amp;dst=100020&amp;field=134" TargetMode="External"/><Relationship Id="rId78" Type="http://schemas.openxmlformats.org/officeDocument/2006/relationships/hyperlink" Target="https://login.consultant.ru/link/?req=doc&amp;base=RLAW926&amp;n=246347&amp;date=18.10.2022&amp;dst=100024&amp;field=134" TargetMode="External"/><Relationship Id="rId81" Type="http://schemas.openxmlformats.org/officeDocument/2006/relationships/hyperlink" Target="https://login.consultant.ru/link/?req=doc&amp;base=RLAW926&amp;n=207874&amp;date=18.10.2022&amp;dst=100050&amp;field=134" TargetMode="External"/><Relationship Id="rId86" Type="http://schemas.openxmlformats.org/officeDocument/2006/relationships/hyperlink" Target="https://login.consultant.ru/link/?req=doc&amp;base=RLAW926&amp;n=207874&amp;date=18.10.2022&amp;dst=100084&amp;field=134" TargetMode="External"/><Relationship Id="rId94" Type="http://schemas.openxmlformats.org/officeDocument/2006/relationships/hyperlink" Target="https://login.consultant.ru/link/?req=doc&amp;base=RLAW926&amp;n=47525&amp;date=18.10.2022" TargetMode="External"/><Relationship Id="rId99" Type="http://schemas.openxmlformats.org/officeDocument/2006/relationships/hyperlink" Target="https://login.consultant.ru/link/?req=doc&amp;base=RLAW926&amp;n=90090&amp;date=18.10.2022&amp;dst=100054&amp;field=134" TargetMode="External"/><Relationship Id="rId101" Type="http://schemas.openxmlformats.org/officeDocument/2006/relationships/hyperlink" Target="https://login.consultant.ru/link/?req=doc&amp;base=RLAW926&amp;n=102507&amp;date=18.10.2022&amp;dst=10000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01058&amp;date=18.10.2022&amp;dst=100007&amp;field=134" TargetMode="External"/><Relationship Id="rId18" Type="http://schemas.openxmlformats.org/officeDocument/2006/relationships/hyperlink" Target="https://login.consultant.ru/link/?req=doc&amp;base=RLAW926&amp;n=249850&amp;date=18.10.2022&amp;dst=100007&amp;field=134" TargetMode="External"/><Relationship Id="rId39" Type="http://schemas.openxmlformats.org/officeDocument/2006/relationships/hyperlink" Target="https://login.consultant.ru/link/?req=doc&amp;base=RLAW926&amp;n=264942&amp;date=18.10.2022&amp;dst=100010&amp;field=134" TargetMode="External"/><Relationship Id="rId34" Type="http://schemas.openxmlformats.org/officeDocument/2006/relationships/hyperlink" Target="https://login.consultant.ru/link/?req=doc&amp;base=RLAW926&amp;n=264942&amp;date=18.10.2022&amp;dst=100010&amp;field=134" TargetMode="External"/><Relationship Id="rId50" Type="http://schemas.openxmlformats.org/officeDocument/2006/relationships/hyperlink" Target="https://login.consultant.ru/link/?req=doc&amp;base=RLAW926&amp;n=187777&amp;date=18.10.2022&amp;dst=100014&amp;field=134" TargetMode="External"/><Relationship Id="rId55" Type="http://schemas.openxmlformats.org/officeDocument/2006/relationships/hyperlink" Target="https://login.consultant.ru/link/?req=doc&amp;base=RLAW926&amp;n=187777&amp;date=18.10.2022&amp;dst=100016&amp;field=134" TargetMode="External"/><Relationship Id="rId76" Type="http://schemas.openxmlformats.org/officeDocument/2006/relationships/hyperlink" Target="https://login.consultant.ru/link/?req=doc&amp;base=RLAW926&amp;n=223609&amp;date=18.10.2022&amp;dst=100018&amp;field=134" TargetMode="External"/><Relationship Id="rId97" Type="http://schemas.openxmlformats.org/officeDocument/2006/relationships/hyperlink" Target="https://login.consultant.ru/link/?req=doc&amp;base=RLAW926&amp;n=65388&amp;date=18.10.2022" TargetMode="External"/><Relationship Id="rId104" Type="http://schemas.openxmlformats.org/officeDocument/2006/relationships/hyperlink" Target="https://login.consultant.ru/link/?req=doc&amp;base=RLAW926&amp;n=105873&amp;date=18.10.2022&amp;dst=10003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8875</Words>
  <Characters>50591</Characters>
  <Application>Microsoft Office Word</Application>
  <DocSecurity>2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30.01.2016 N 4-оз(ред. от 29.09.2022)"О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</vt:lpstr>
    </vt:vector>
  </TitlesOfParts>
  <Company>КонсультантПлюс Версия 4022.00.09</Company>
  <LinksUpToDate>false</LinksUpToDate>
  <CharactersWithSpaces>59348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30.01.2016 N 4-оз(ред. от 29.09.2022)"О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</dc:title>
  <dc:creator>Ташланова Оксана Васильевна</dc:creator>
  <cp:lastModifiedBy>Ташланова Оксана Васильевна</cp:lastModifiedBy>
  <cp:revision>2</cp:revision>
  <dcterms:created xsi:type="dcterms:W3CDTF">2022-10-18T05:44:00Z</dcterms:created>
  <dcterms:modified xsi:type="dcterms:W3CDTF">2022-10-18T05:44:00Z</dcterms:modified>
</cp:coreProperties>
</file>