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1B" w:rsidRPr="000D24F9" w:rsidRDefault="0085411B" w:rsidP="0085411B">
      <w:pPr>
        <w:jc w:val="center"/>
      </w:pPr>
      <w:r w:rsidRPr="000D24F9">
        <w:t>План индивидуальной работы с</w:t>
      </w:r>
      <w:r>
        <w:t xml:space="preserve"> молодым педагогом </w:t>
      </w:r>
      <w:r w:rsidRPr="000D24F9">
        <w:t xml:space="preserve"> </w:t>
      </w:r>
      <w:r>
        <w:t xml:space="preserve">Конышенко Анастасией Владимировной </w:t>
      </w:r>
      <w:r w:rsidRPr="000D24F9">
        <w:t xml:space="preserve"> по адаптации к профессии </w:t>
      </w:r>
    </w:p>
    <w:p w:rsidR="0085411B" w:rsidRDefault="0085411B" w:rsidP="0085411B">
      <w:pPr>
        <w:jc w:val="center"/>
      </w:pPr>
      <w:r w:rsidRPr="000D24F9">
        <w:t>(</w:t>
      </w:r>
      <w:r>
        <w:t>1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842"/>
        <w:gridCol w:w="4395"/>
        <w:gridCol w:w="2268"/>
        <w:gridCol w:w="1842"/>
        <w:gridCol w:w="142"/>
        <w:gridCol w:w="2126"/>
      </w:tblGrid>
      <w:tr w:rsidR="0085411B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85411B" w:rsidRPr="000D24F9" w:rsidRDefault="0085411B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418" w:type="dxa"/>
            <w:textDirection w:val="btLr"/>
          </w:tcPr>
          <w:p w:rsidR="0085411B" w:rsidRPr="000D24F9" w:rsidRDefault="0085411B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1842" w:type="dxa"/>
          </w:tcPr>
          <w:p w:rsidR="0085411B" w:rsidRPr="000D24F9" w:rsidRDefault="0085411B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85411B" w:rsidRPr="000D24F9" w:rsidRDefault="0085411B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85411B" w:rsidRPr="000D24F9" w:rsidRDefault="0085411B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85411B" w:rsidRPr="000D24F9" w:rsidRDefault="0085411B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85411B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85411B" w:rsidRPr="003F7100" w:rsidRDefault="0085411B" w:rsidP="001528CF">
            <w:pPr>
              <w:ind w:left="113" w:right="113"/>
            </w:pPr>
            <w:r>
              <w:t>Конышенко Анастасия Владимировна , педагог-организатор</w:t>
            </w:r>
            <w:r w:rsidRPr="000D24F9">
              <w:t xml:space="preserve"> </w:t>
            </w:r>
          </w:p>
        </w:tc>
        <w:tc>
          <w:tcPr>
            <w:tcW w:w="1418" w:type="dxa"/>
            <w:vMerge w:val="restart"/>
            <w:textDirection w:val="btLr"/>
          </w:tcPr>
          <w:p w:rsidR="0085411B" w:rsidRPr="006C77E8" w:rsidRDefault="0085411B" w:rsidP="001528CF">
            <w:pPr>
              <w:ind w:left="113" w:right="113"/>
              <w:jc w:val="center"/>
            </w:pPr>
            <w:r>
              <w:t>Золотаренко Наталья Николаевна, педагог-организатор высшей квалификационной категории</w:t>
            </w:r>
          </w:p>
        </w:tc>
        <w:tc>
          <w:tcPr>
            <w:tcW w:w="1842" w:type="dxa"/>
            <w:vMerge w:val="restart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85411B" w:rsidRPr="00CA10D4" w:rsidRDefault="0085411B" w:rsidP="001528CF">
            <w:pPr>
              <w:jc w:val="both"/>
              <w:rPr>
                <w:color w:val="FF0000"/>
              </w:rPr>
            </w:pPr>
            <w:r>
              <w:t>Составление и согласование индивидуальных планов работы наставника и начинающего педагога-организатора.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85411B" w:rsidRPr="000D24F9" w:rsidRDefault="0085411B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85411B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85411B" w:rsidRDefault="0085411B" w:rsidP="001528CF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extDirection w:val="btLr"/>
          </w:tcPr>
          <w:p w:rsidR="0085411B" w:rsidRPr="003F7100" w:rsidRDefault="0085411B" w:rsidP="001528C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4395" w:type="dxa"/>
          </w:tcPr>
          <w:p w:rsidR="0085411B" w:rsidRPr="00CA10D4" w:rsidRDefault="0085411B" w:rsidP="001528CF">
            <w:pPr>
              <w:jc w:val="both"/>
              <w:rPr>
                <w:color w:val="FF0000"/>
              </w:rPr>
            </w:pPr>
            <w:r>
              <w:t>Помощь в проектировании программ досуговой деятельности. Составление графика посещений мероприятий и учебных занятий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>
              <w:t xml:space="preserve">Февраль –май </w:t>
            </w:r>
          </w:p>
        </w:tc>
        <w:tc>
          <w:tcPr>
            <w:tcW w:w="1842" w:type="dxa"/>
          </w:tcPr>
          <w:p w:rsidR="0085411B" w:rsidRPr="000D24F9" w:rsidRDefault="0085411B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85411B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85411B" w:rsidRPr="000D24F9" w:rsidRDefault="0085411B" w:rsidP="001528CF">
            <w:pPr>
              <w:ind w:left="113" w:right="113"/>
              <w:jc w:val="both"/>
            </w:pPr>
          </w:p>
        </w:tc>
        <w:tc>
          <w:tcPr>
            <w:tcW w:w="1418" w:type="dxa"/>
            <w:vMerge/>
            <w:textDirection w:val="btLr"/>
          </w:tcPr>
          <w:p w:rsidR="0085411B" w:rsidRPr="000D24F9" w:rsidRDefault="0085411B" w:rsidP="001528CF">
            <w:pPr>
              <w:ind w:left="113" w:right="113"/>
              <w:jc w:val="both"/>
            </w:pPr>
          </w:p>
        </w:tc>
        <w:tc>
          <w:tcPr>
            <w:tcW w:w="1842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4395" w:type="dxa"/>
          </w:tcPr>
          <w:p w:rsidR="0085411B" w:rsidRPr="00CA10D4" w:rsidRDefault="0085411B" w:rsidP="001528CF">
            <w:pPr>
              <w:jc w:val="both"/>
              <w:rPr>
                <w:color w:val="FF0000"/>
              </w:rPr>
            </w:pPr>
            <w:r>
              <w:t>Формы и методы организации воспитательных мероприятий для учащихся. Организация наставничества учащихся.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>
              <w:t xml:space="preserve">сентябрь –май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85411B" w:rsidRPr="000D24F9" w:rsidRDefault="0085411B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85411B" w:rsidRPr="000D24F9" w:rsidTr="001528CF">
        <w:trPr>
          <w:trHeight w:val="690"/>
        </w:trPr>
        <w:tc>
          <w:tcPr>
            <w:tcW w:w="1134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4395" w:type="dxa"/>
          </w:tcPr>
          <w:p w:rsidR="0085411B" w:rsidRPr="00C048F5" w:rsidRDefault="0085411B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Справка. </w:t>
            </w:r>
          </w:p>
          <w:p w:rsidR="0085411B" w:rsidRPr="000D24F9" w:rsidRDefault="0085411B" w:rsidP="001528CF">
            <w:pPr>
              <w:jc w:val="both"/>
            </w:pPr>
          </w:p>
        </w:tc>
        <w:tc>
          <w:tcPr>
            <w:tcW w:w="2126" w:type="dxa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85411B" w:rsidRPr="000D24F9" w:rsidTr="001528CF">
        <w:trPr>
          <w:trHeight w:val="690"/>
        </w:trPr>
        <w:tc>
          <w:tcPr>
            <w:tcW w:w="1134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4395" w:type="dxa"/>
          </w:tcPr>
          <w:p w:rsidR="0085411B" w:rsidRPr="000D24F9" w:rsidRDefault="0085411B" w:rsidP="001528CF">
            <w:pPr>
              <w:jc w:val="both"/>
            </w:pPr>
            <w:r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85411B" w:rsidRPr="000D24F9" w:rsidRDefault="0085411B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85411B" w:rsidRPr="000D24F9" w:rsidRDefault="0085411B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85411B" w:rsidRPr="000D24F9" w:rsidTr="001528CF">
        <w:tc>
          <w:tcPr>
            <w:tcW w:w="1134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842" w:type="dxa"/>
            <w:vMerge w:val="restart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Организация деятельности по повышению качества преподавания </w:t>
            </w:r>
          </w:p>
        </w:tc>
        <w:tc>
          <w:tcPr>
            <w:tcW w:w="4395" w:type="dxa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Посещение и анализ </w:t>
            </w:r>
            <w:r>
              <w:t>внеурочных занятий, кружков</w:t>
            </w:r>
            <w:r w:rsidRPr="000D24F9">
              <w:t xml:space="preserve"> молодого специалиста учителем наставником.</w:t>
            </w:r>
          </w:p>
          <w:p w:rsidR="0085411B" w:rsidRPr="000D24F9" w:rsidRDefault="0085411B" w:rsidP="001528CF">
            <w:pPr>
              <w:jc w:val="both"/>
            </w:pP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Тетрадь контроля; справки по анализу уроков. </w:t>
            </w:r>
          </w:p>
          <w:p w:rsidR="0085411B" w:rsidRPr="000D24F9" w:rsidRDefault="0085411B" w:rsidP="001528CF">
            <w:pPr>
              <w:jc w:val="both"/>
            </w:pPr>
            <w:r w:rsidRPr="000D24F9">
              <w:t xml:space="preserve">Отчет 1 раз в полугодие </w:t>
            </w:r>
          </w:p>
        </w:tc>
        <w:tc>
          <w:tcPr>
            <w:tcW w:w="2126" w:type="dxa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Самоанализ уроков. </w:t>
            </w:r>
          </w:p>
        </w:tc>
      </w:tr>
      <w:tr w:rsidR="0085411B" w:rsidRPr="000D24F9" w:rsidTr="001528CF">
        <w:tc>
          <w:tcPr>
            <w:tcW w:w="1134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4395" w:type="dxa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Организация посещения молодым специалистом </w:t>
            </w:r>
            <w:r>
              <w:t>занятий</w:t>
            </w:r>
            <w:r w:rsidRPr="000D24F9">
              <w:t xml:space="preserve"> опытных учителей.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2126" w:type="dxa"/>
          </w:tcPr>
          <w:p w:rsidR="0085411B" w:rsidRPr="000D24F9" w:rsidRDefault="0085411B" w:rsidP="001528CF">
            <w:pPr>
              <w:jc w:val="both"/>
            </w:pPr>
            <w:r w:rsidRPr="000D24F9">
              <w:t>Визитные тетради</w:t>
            </w:r>
          </w:p>
          <w:p w:rsidR="0085411B" w:rsidRPr="000D24F9" w:rsidRDefault="0085411B" w:rsidP="001528CF">
            <w:pPr>
              <w:jc w:val="both"/>
            </w:pPr>
            <w:r>
              <w:t>Отчет 1 раз в полугодие</w:t>
            </w:r>
          </w:p>
        </w:tc>
      </w:tr>
      <w:tr w:rsidR="0085411B" w:rsidRPr="000D24F9" w:rsidTr="001528CF">
        <w:tc>
          <w:tcPr>
            <w:tcW w:w="1134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4395" w:type="dxa"/>
          </w:tcPr>
          <w:p w:rsidR="0085411B" w:rsidRPr="000D24F9" w:rsidRDefault="0085411B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85411B" w:rsidRPr="000D24F9" w:rsidRDefault="0085411B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85411B" w:rsidRPr="000D24F9" w:rsidRDefault="0085411B" w:rsidP="001528CF">
            <w:pPr>
              <w:jc w:val="both"/>
            </w:pPr>
          </w:p>
        </w:tc>
        <w:tc>
          <w:tcPr>
            <w:tcW w:w="2126" w:type="dxa"/>
          </w:tcPr>
          <w:p w:rsidR="0085411B" w:rsidRPr="000D24F9" w:rsidRDefault="0085411B" w:rsidP="001528CF">
            <w:pPr>
              <w:jc w:val="both"/>
            </w:pPr>
            <w:r w:rsidRPr="000D24F9">
              <w:t xml:space="preserve">Предъявление разработанного  материала. </w:t>
            </w:r>
          </w:p>
        </w:tc>
      </w:tr>
      <w:tr w:rsidR="0085411B" w:rsidRPr="000D24F9" w:rsidTr="001528CF">
        <w:tc>
          <w:tcPr>
            <w:tcW w:w="1134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</w:p>
        </w:tc>
      </w:tr>
      <w:tr w:rsidR="0085411B" w:rsidRPr="000D24F9" w:rsidTr="001528CF">
        <w:tc>
          <w:tcPr>
            <w:tcW w:w="1134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</w:p>
        </w:tc>
      </w:tr>
      <w:tr w:rsidR="0085411B" w:rsidRPr="000D24F9" w:rsidTr="001528CF">
        <w:tc>
          <w:tcPr>
            <w:tcW w:w="1134" w:type="dxa"/>
            <w:tcBorders>
              <w:bottom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1B" w:rsidRPr="000D24F9" w:rsidRDefault="0085411B" w:rsidP="001528CF">
            <w:pPr>
              <w:jc w:val="both"/>
            </w:pPr>
          </w:p>
        </w:tc>
      </w:tr>
    </w:tbl>
    <w:p w:rsidR="0085411B" w:rsidRDefault="0085411B" w:rsidP="0085411B"/>
    <w:p w:rsidR="0085411B" w:rsidRPr="000D24F9" w:rsidRDefault="0085411B" w:rsidP="0085411B">
      <w:r w:rsidRPr="000D24F9">
        <w:t>Ознакомлены:</w:t>
      </w:r>
    </w:p>
    <w:p w:rsidR="0085411B" w:rsidRPr="000D24F9" w:rsidRDefault="0085411B" w:rsidP="0085411B">
      <w:r w:rsidRPr="000D24F9">
        <w:t>Учитель-наставни</w:t>
      </w:r>
      <w:r>
        <w:t>к: ___________________________ / Золотаренко Н.Н.</w:t>
      </w:r>
    </w:p>
    <w:p w:rsidR="0085411B" w:rsidRPr="000D24F9" w:rsidRDefault="0085411B" w:rsidP="0085411B">
      <w:r w:rsidRPr="000D24F9">
        <w:t xml:space="preserve">Молодой </w:t>
      </w:r>
      <w:r>
        <w:t>педагог: _________________________ / Конышенко А.В.</w:t>
      </w:r>
    </w:p>
    <w:p w:rsidR="0085411B" w:rsidRPr="000D24F9" w:rsidRDefault="0085411B" w:rsidP="0085411B">
      <w:r>
        <w:t>Дата: ________________</w:t>
      </w:r>
    </w:p>
    <w:p w:rsidR="0085411B" w:rsidRPr="000D24F9" w:rsidRDefault="0085411B" w:rsidP="0085411B"/>
    <w:p w:rsidR="0085411B" w:rsidRDefault="0085411B" w:rsidP="0085411B"/>
    <w:p w:rsidR="00D975BA" w:rsidRDefault="00D975BA">
      <w:bookmarkStart w:id="0" w:name="_GoBack"/>
      <w:bookmarkEnd w:id="0"/>
    </w:p>
    <w:sectPr w:rsidR="00D975BA" w:rsidSect="000916A5">
      <w:pgSz w:w="16838" w:h="11906" w:orient="landscape"/>
      <w:pgMar w:top="850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74"/>
    <w:rsid w:val="0085411B"/>
    <w:rsid w:val="00D975BA"/>
    <w:rsid w:val="00F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D5A9-6F8E-42A5-9ED1-3953EA5F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2023-11-30T14:53:00Z</dcterms:created>
  <dcterms:modified xsi:type="dcterms:W3CDTF">2023-11-30T14:53:00Z</dcterms:modified>
</cp:coreProperties>
</file>